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95BBBE" w14:textId="77777777" w:rsidR="00E2575A" w:rsidRPr="0046635F" w:rsidRDefault="00E2575A" w:rsidP="00E2575A">
      <w:pPr>
        <w:tabs>
          <w:tab w:val="left" w:pos="6095"/>
        </w:tabs>
        <w:jc w:val="center"/>
        <w:rPr>
          <w:b/>
          <w:bCs/>
          <w:sz w:val="26"/>
          <w:szCs w:val="26"/>
          <w:rtl/>
        </w:rPr>
      </w:pPr>
      <w:bookmarkStart w:id="0" w:name="CUBE"/>
      <w:bookmarkEnd w:id="0"/>
    </w:p>
    <w:p w14:paraId="1A50519A" w14:textId="77777777" w:rsidR="00E2575A" w:rsidRPr="0046635F" w:rsidRDefault="00E2575A" w:rsidP="00E2575A">
      <w:pPr>
        <w:tabs>
          <w:tab w:val="left" w:pos="6095"/>
        </w:tabs>
        <w:jc w:val="center"/>
        <w:rPr>
          <w:b/>
          <w:bCs/>
          <w:sz w:val="26"/>
          <w:szCs w:val="26"/>
          <w:rtl/>
        </w:rPr>
      </w:pPr>
      <w:r w:rsidRPr="0046635F">
        <w:rPr>
          <w:rFonts w:hint="cs"/>
          <w:b/>
          <w:bCs/>
          <w:sz w:val="26"/>
          <w:szCs w:val="26"/>
          <w:rtl/>
        </w:rPr>
        <w:t xml:space="preserve"> </w:t>
      </w:r>
      <w:r w:rsidRPr="0046635F">
        <w:rPr>
          <w:b/>
          <w:bCs/>
          <w:sz w:val="26"/>
          <w:szCs w:val="26"/>
          <w:rtl/>
        </w:rPr>
        <w:t>המינהל האזרחי לאזור יהודה והשומרון</w:t>
      </w:r>
    </w:p>
    <w:p w14:paraId="165731CD" w14:textId="77777777" w:rsidR="00E2575A" w:rsidRPr="0046635F" w:rsidRDefault="00E2575A" w:rsidP="00E2575A">
      <w:pPr>
        <w:jc w:val="center"/>
        <w:rPr>
          <w:b/>
          <w:bCs/>
          <w:sz w:val="26"/>
          <w:szCs w:val="26"/>
          <w:rtl/>
        </w:rPr>
      </w:pPr>
    </w:p>
    <w:p w14:paraId="2A1E496F" w14:textId="2FB4B4E1" w:rsidR="00E2575A" w:rsidRPr="0046635F" w:rsidRDefault="00E2575A" w:rsidP="00293146">
      <w:pPr>
        <w:jc w:val="center"/>
        <w:rPr>
          <w:sz w:val="30"/>
          <w:szCs w:val="30"/>
          <w:rtl/>
        </w:rPr>
      </w:pPr>
      <w:r w:rsidRPr="0046635F">
        <w:rPr>
          <w:sz w:val="30"/>
          <w:szCs w:val="30"/>
          <w:rtl/>
        </w:rPr>
        <w:t>מכרז מס'</w:t>
      </w:r>
      <w:r w:rsidRPr="0046635F">
        <w:rPr>
          <w:rFonts w:hint="cs"/>
          <w:sz w:val="30"/>
          <w:szCs w:val="30"/>
          <w:rtl/>
        </w:rPr>
        <w:t xml:space="preserve"> </w:t>
      </w:r>
      <w:r w:rsidR="00C560DC" w:rsidRPr="00C560DC">
        <w:rPr>
          <w:rFonts w:hint="cs"/>
          <w:sz w:val="30"/>
          <w:szCs w:val="30"/>
          <w:rtl/>
        </w:rPr>
        <w:t>מכרז</w:t>
      </w:r>
      <w:r w:rsidR="00C560DC" w:rsidRPr="00C560DC">
        <w:rPr>
          <w:sz w:val="30"/>
          <w:szCs w:val="30"/>
          <w:rtl/>
        </w:rPr>
        <w:t xml:space="preserve"> </w:t>
      </w:r>
      <w:r w:rsidR="00C560DC" w:rsidRPr="00C560DC">
        <w:rPr>
          <w:rFonts w:hint="cs"/>
          <w:sz w:val="30"/>
          <w:szCs w:val="30"/>
          <w:rtl/>
        </w:rPr>
        <w:t>מס</w:t>
      </w:r>
      <w:r w:rsidR="00C560DC" w:rsidRPr="00C560DC">
        <w:rPr>
          <w:sz w:val="30"/>
          <w:szCs w:val="30"/>
          <w:rtl/>
        </w:rPr>
        <w:t xml:space="preserve">' </w:t>
      </w:r>
      <w:r w:rsidR="00E13CCD">
        <w:rPr>
          <w:rFonts w:hint="cs"/>
          <w:sz w:val="30"/>
          <w:szCs w:val="30"/>
          <w:rtl/>
        </w:rPr>
        <w:t>13</w:t>
      </w:r>
      <w:r w:rsidR="00C560DC" w:rsidRPr="00C560DC">
        <w:rPr>
          <w:sz w:val="30"/>
          <w:szCs w:val="30"/>
          <w:rtl/>
        </w:rPr>
        <w:t>/21</w:t>
      </w:r>
    </w:p>
    <w:p w14:paraId="66F3F77F" w14:textId="77777777" w:rsidR="00E2575A" w:rsidRPr="0046635F" w:rsidRDefault="00E2575A" w:rsidP="00E2575A">
      <w:pPr>
        <w:jc w:val="center"/>
        <w:rPr>
          <w:sz w:val="26"/>
          <w:szCs w:val="26"/>
          <w:highlight w:val="yellow"/>
          <w:rtl/>
        </w:rPr>
      </w:pPr>
    </w:p>
    <w:p w14:paraId="504E27F6" w14:textId="7F393866" w:rsidR="00C560DC" w:rsidRPr="00E13CCD" w:rsidRDefault="00293146" w:rsidP="00E13CCD">
      <w:pPr>
        <w:jc w:val="center"/>
        <w:rPr>
          <w:sz w:val="30"/>
          <w:szCs w:val="30"/>
          <w:u w:val="single"/>
          <w:rtl/>
        </w:rPr>
      </w:pPr>
      <w:bookmarkStart w:id="1" w:name="TEXT"/>
      <w:bookmarkEnd w:id="1"/>
      <w:r w:rsidRPr="00E13CCD">
        <w:rPr>
          <w:rFonts w:hint="cs"/>
          <w:sz w:val="30"/>
          <w:szCs w:val="30"/>
          <w:u w:val="single"/>
          <w:rtl/>
        </w:rPr>
        <w:t>נושא</w:t>
      </w:r>
      <w:r w:rsidR="00C560DC" w:rsidRPr="00E13CCD">
        <w:rPr>
          <w:rFonts w:hint="cs"/>
          <w:sz w:val="30"/>
          <w:szCs w:val="30"/>
          <w:u w:val="single"/>
          <w:rtl/>
        </w:rPr>
        <w:t xml:space="preserve"> : </w:t>
      </w:r>
      <w:r w:rsidR="00E13CCD" w:rsidRPr="00E13CCD">
        <w:rPr>
          <w:sz w:val="30"/>
          <w:szCs w:val="30"/>
          <w:u w:val="single"/>
          <w:rtl/>
        </w:rPr>
        <w:t>שירותי אבטחה עבור המינהל האזרחי באזור יהודה ושומרון</w:t>
      </w:r>
    </w:p>
    <w:p w14:paraId="5135A886" w14:textId="77777777" w:rsidR="00E13CCD" w:rsidRPr="0046635F" w:rsidRDefault="00E13CCD" w:rsidP="00E13CCD">
      <w:pPr>
        <w:jc w:val="center"/>
        <w:rPr>
          <w:sz w:val="30"/>
          <w:szCs w:val="30"/>
          <w:rtl/>
        </w:rPr>
      </w:pPr>
    </w:p>
    <w:p w14:paraId="6F201CF4" w14:textId="77777777" w:rsidR="00E2575A" w:rsidRPr="0046635F" w:rsidRDefault="00E2575A" w:rsidP="00293146">
      <w:pPr>
        <w:jc w:val="center"/>
        <w:rPr>
          <w:b/>
          <w:bCs/>
          <w:sz w:val="28"/>
          <w:szCs w:val="28"/>
          <w:u w:val="single"/>
          <w:rtl/>
        </w:rPr>
      </w:pPr>
      <w:r w:rsidRPr="0046635F">
        <w:rPr>
          <w:rFonts w:hint="cs"/>
          <w:b/>
          <w:bCs/>
          <w:sz w:val="28"/>
          <w:szCs w:val="28"/>
          <w:u w:val="single"/>
          <w:rtl/>
        </w:rPr>
        <w:t>מענה לשאלות ההבהרה</w:t>
      </w:r>
      <w:r w:rsidR="001E645D" w:rsidRPr="0046635F">
        <w:rPr>
          <w:rFonts w:hint="cs"/>
          <w:b/>
          <w:bCs/>
          <w:sz w:val="28"/>
          <w:szCs w:val="28"/>
          <w:u w:val="single"/>
          <w:rtl/>
        </w:rPr>
        <w:t xml:space="preserve"> </w:t>
      </w:r>
    </w:p>
    <w:p w14:paraId="3E03A744" w14:textId="77777777" w:rsidR="007159F4" w:rsidRPr="0046635F" w:rsidRDefault="007159F4">
      <w:pPr>
        <w:rPr>
          <w:rtl/>
        </w:rPr>
      </w:pPr>
    </w:p>
    <w:p w14:paraId="2D34A176" w14:textId="77777777" w:rsidR="00E2575A" w:rsidRPr="0046635F" w:rsidRDefault="00E2575A">
      <w:pPr>
        <w:rPr>
          <w:rtl/>
        </w:rPr>
      </w:pPr>
    </w:p>
    <w:p w14:paraId="6FFD88D6" w14:textId="78405B36" w:rsidR="00495CC5" w:rsidRDefault="00E2575A" w:rsidP="0018592B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להלן שאלות ההבהרה שנשלחו למנהל האזרחי אודות המכרז שבנדון</w:t>
      </w:r>
      <w:r w:rsidR="004E1A01" w:rsidRPr="0046635F">
        <w:rPr>
          <w:rFonts w:hint="cs"/>
          <w:sz w:val="24"/>
          <w:rtl/>
        </w:rPr>
        <w:t xml:space="preserve"> עד </w:t>
      </w:r>
      <w:r w:rsidR="00421C94">
        <w:rPr>
          <w:rFonts w:hint="cs"/>
          <w:sz w:val="24"/>
          <w:rtl/>
        </w:rPr>
        <w:t>למועד האחרון לשליחת שאלות ההבהרה (</w:t>
      </w:r>
      <w:r w:rsidR="00E13CCD">
        <w:rPr>
          <w:rFonts w:hint="cs"/>
          <w:sz w:val="24"/>
          <w:rtl/>
        </w:rPr>
        <w:t>15</w:t>
      </w:r>
      <w:r w:rsidR="009B7B9D">
        <w:rPr>
          <w:rFonts w:hint="cs"/>
          <w:sz w:val="24"/>
          <w:rtl/>
        </w:rPr>
        <w:t>/</w:t>
      </w:r>
      <w:r w:rsidR="00E13CCD">
        <w:rPr>
          <w:rFonts w:hint="cs"/>
          <w:sz w:val="24"/>
          <w:rtl/>
        </w:rPr>
        <w:t>12</w:t>
      </w:r>
      <w:r w:rsidR="009B7B9D">
        <w:rPr>
          <w:rFonts w:hint="cs"/>
          <w:sz w:val="24"/>
          <w:rtl/>
        </w:rPr>
        <w:t>/2021</w:t>
      </w:r>
      <w:r w:rsidR="00421C94">
        <w:rPr>
          <w:rFonts w:hint="cs"/>
          <w:sz w:val="24"/>
          <w:rtl/>
        </w:rPr>
        <w:t>)</w:t>
      </w:r>
      <w:r w:rsidRPr="0046635F">
        <w:rPr>
          <w:rFonts w:hint="cs"/>
          <w:sz w:val="24"/>
          <w:rtl/>
        </w:rPr>
        <w:t>, והמענה להן</w:t>
      </w:r>
      <w:r w:rsidR="00495CC5">
        <w:rPr>
          <w:rFonts w:hint="cs"/>
          <w:sz w:val="24"/>
          <w:rtl/>
        </w:rPr>
        <w:t xml:space="preserve">. </w:t>
      </w:r>
    </w:p>
    <w:p w14:paraId="763CDB4F" w14:textId="77777777" w:rsidR="004E1A01" w:rsidRPr="0046635F" w:rsidRDefault="004E1A01" w:rsidP="00E2575A">
      <w:pPr>
        <w:jc w:val="both"/>
        <w:rPr>
          <w:sz w:val="24"/>
          <w:rtl/>
        </w:rPr>
      </w:pPr>
    </w:p>
    <w:p w14:paraId="17B668FA" w14:textId="77777777" w:rsidR="00E2575A" w:rsidRPr="0046635F" w:rsidRDefault="00E2575A" w:rsidP="00E2575A">
      <w:pPr>
        <w:jc w:val="both"/>
        <w:rPr>
          <w:sz w:val="24"/>
          <w:rtl/>
        </w:rPr>
      </w:pPr>
      <w:r w:rsidRPr="0046635F">
        <w:rPr>
          <w:rFonts w:hint="cs"/>
          <w:b/>
          <w:bCs/>
          <w:sz w:val="24"/>
          <w:rtl/>
        </w:rPr>
        <w:t xml:space="preserve">כלל המציעים נדרשים לקרוא ולהכיר את השאלות ואת התשובות, ולצרף מסמך זה, כשהוא חתום </w:t>
      </w:r>
      <w:r w:rsidR="004E1A01" w:rsidRPr="0046635F">
        <w:rPr>
          <w:rFonts w:hint="cs"/>
          <w:b/>
          <w:bCs/>
          <w:sz w:val="24"/>
          <w:u w:val="single"/>
          <w:rtl/>
        </w:rPr>
        <w:t>בכל עמוד</w:t>
      </w:r>
      <w:r w:rsidR="004E1A01" w:rsidRPr="0046635F">
        <w:rPr>
          <w:rFonts w:hint="cs"/>
          <w:b/>
          <w:bCs/>
          <w:sz w:val="24"/>
          <w:rtl/>
        </w:rPr>
        <w:t xml:space="preserve"> </w:t>
      </w:r>
      <w:r w:rsidRPr="0046635F">
        <w:rPr>
          <w:rFonts w:hint="cs"/>
          <w:b/>
          <w:bCs/>
          <w:sz w:val="24"/>
          <w:rtl/>
        </w:rPr>
        <w:t>ע"י מי שרשאי לחייב את המציע לעניין ההצעה, למסמכי המכרז בעת הגשת הצעתם</w:t>
      </w:r>
      <w:r w:rsidRPr="0046635F">
        <w:rPr>
          <w:rFonts w:hint="cs"/>
          <w:sz w:val="24"/>
          <w:rtl/>
        </w:rPr>
        <w:t xml:space="preserve">. </w:t>
      </w:r>
    </w:p>
    <w:p w14:paraId="4BE5FB49" w14:textId="77777777" w:rsidR="004E1A01" w:rsidRPr="0046635F" w:rsidRDefault="004E1A01" w:rsidP="00E2575A">
      <w:pPr>
        <w:jc w:val="both"/>
        <w:rPr>
          <w:sz w:val="24"/>
          <w:rtl/>
        </w:rPr>
      </w:pPr>
    </w:p>
    <w:p w14:paraId="475FEF6B" w14:textId="6D462676" w:rsidR="00E2575A" w:rsidRPr="00796A89" w:rsidRDefault="00E2575A" w:rsidP="00796A89">
      <w:pPr>
        <w:jc w:val="both"/>
        <w:rPr>
          <w:sz w:val="24"/>
          <w:rtl/>
        </w:rPr>
      </w:pPr>
      <w:r w:rsidRPr="0046635F">
        <w:rPr>
          <w:rFonts w:hint="cs"/>
          <w:sz w:val="24"/>
          <w:rtl/>
        </w:rPr>
        <w:t>בכל מקרה של סתירה בין מסמכי המכרז לבין מסמך זה, יגבר האמור להלן.</w:t>
      </w:r>
    </w:p>
    <w:tbl>
      <w:tblPr>
        <w:tblStyle w:val="a3"/>
        <w:tblpPr w:leftFromText="180" w:rightFromText="180" w:vertAnchor="text" w:tblpXSpec="center" w:tblpY="453"/>
        <w:bidiVisual/>
        <w:tblW w:w="7254" w:type="dxa"/>
        <w:tblLook w:val="04A0" w:firstRow="1" w:lastRow="0" w:firstColumn="1" w:lastColumn="0" w:noHBand="0" w:noVBand="1"/>
      </w:tblPr>
      <w:tblGrid>
        <w:gridCol w:w="735"/>
        <w:gridCol w:w="1465"/>
        <w:gridCol w:w="2185"/>
        <w:gridCol w:w="1080"/>
        <w:gridCol w:w="1789"/>
      </w:tblGrid>
      <w:tr w:rsidR="004B5254" w:rsidRPr="004B5254" w14:paraId="7AC9F5D0" w14:textId="0B1AB0CE" w:rsidTr="00C60049">
        <w:trPr>
          <w:trHeight w:val="531"/>
        </w:trPr>
        <w:tc>
          <w:tcPr>
            <w:tcW w:w="559" w:type="dxa"/>
            <w:shd w:val="clear" w:color="auto" w:fill="D9D9D9" w:themeFill="background1" w:themeFillShade="D9"/>
            <w:hideMark/>
          </w:tcPr>
          <w:p w14:paraId="01B903D1" w14:textId="77777777" w:rsidR="00D6452A" w:rsidRPr="004B5254" w:rsidRDefault="00D6452A" w:rsidP="00CE54A4">
            <w:pPr>
              <w:jc w:val="center"/>
              <w:rPr>
                <w:rFonts w:ascii="David" w:eastAsia="Calibri" w:hAnsi="David"/>
                <w:b/>
                <w:bCs/>
                <w:sz w:val="24"/>
              </w:rPr>
            </w:pPr>
            <w:r w:rsidRPr="004B5254">
              <w:rPr>
                <w:rFonts w:ascii="David" w:eastAsia="Calibri" w:hAnsi="David"/>
                <w:b/>
                <w:bCs/>
                <w:sz w:val="24"/>
                <w:rtl/>
              </w:rPr>
              <w:t>מס"ד</w:t>
            </w:r>
          </w:p>
        </w:tc>
        <w:tc>
          <w:tcPr>
            <w:tcW w:w="1078" w:type="dxa"/>
            <w:shd w:val="clear" w:color="auto" w:fill="D9D9D9" w:themeFill="background1" w:themeFillShade="D9"/>
            <w:hideMark/>
          </w:tcPr>
          <w:p w14:paraId="31D40F11" w14:textId="77777777" w:rsidR="00D6452A" w:rsidRPr="004B5254" w:rsidRDefault="00D6452A" w:rsidP="00CE54A4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 w:rsidRPr="004B5254">
              <w:rPr>
                <w:rFonts w:ascii="David" w:eastAsia="Calibri" w:hAnsi="David"/>
                <w:b/>
                <w:bCs/>
                <w:sz w:val="24"/>
                <w:rtl/>
              </w:rPr>
              <w:t>נושא השאלה</w:t>
            </w:r>
          </w:p>
        </w:tc>
        <w:tc>
          <w:tcPr>
            <w:tcW w:w="2494" w:type="dxa"/>
            <w:shd w:val="clear" w:color="auto" w:fill="D9D9D9" w:themeFill="background1" w:themeFillShade="D9"/>
            <w:hideMark/>
          </w:tcPr>
          <w:p w14:paraId="2F52C41D" w14:textId="77777777" w:rsidR="00D6452A" w:rsidRPr="004B5254" w:rsidRDefault="00D6452A" w:rsidP="00CE54A4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 w:rsidRPr="004B5254">
              <w:rPr>
                <w:rFonts w:ascii="David" w:eastAsia="Calibri" w:hAnsi="David"/>
                <w:b/>
                <w:bCs/>
                <w:sz w:val="24"/>
                <w:rtl/>
              </w:rPr>
              <w:t>השאלה</w:t>
            </w:r>
          </w:p>
        </w:tc>
        <w:tc>
          <w:tcPr>
            <w:tcW w:w="1147" w:type="dxa"/>
            <w:shd w:val="clear" w:color="auto" w:fill="D9D9D9" w:themeFill="background1" w:themeFillShade="D9"/>
            <w:hideMark/>
          </w:tcPr>
          <w:p w14:paraId="153A5B36" w14:textId="77777777" w:rsidR="00D6452A" w:rsidRPr="004B5254" w:rsidRDefault="00D6452A" w:rsidP="004B5254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 w:rsidRPr="004B5254">
              <w:rPr>
                <w:rFonts w:ascii="David" w:eastAsia="Calibri" w:hAnsi="David"/>
                <w:b/>
                <w:bCs/>
                <w:sz w:val="24"/>
                <w:rtl/>
              </w:rPr>
              <w:t>מיקום במסמכי המכרז</w:t>
            </w:r>
          </w:p>
        </w:tc>
        <w:tc>
          <w:tcPr>
            <w:tcW w:w="1976" w:type="dxa"/>
            <w:shd w:val="clear" w:color="auto" w:fill="D9D9D9" w:themeFill="background1" w:themeFillShade="D9"/>
          </w:tcPr>
          <w:p w14:paraId="19FD8456" w14:textId="5E898C01" w:rsidR="00D6452A" w:rsidRPr="004B5254" w:rsidRDefault="00D6452A" w:rsidP="00EA1D20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 w:rsidRPr="004B5254">
              <w:rPr>
                <w:rFonts w:ascii="David" w:eastAsia="Calibri" w:hAnsi="David"/>
                <w:b/>
                <w:bCs/>
                <w:sz w:val="24"/>
                <w:rtl/>
              </w:rPr>
              <w:t>תשובה</w:t>
            </w:r>
          </w:p>
        </w:tc>
      </w:tr>
      <w:tr w:rsidR="00147156" w:rsidRPr="004B5254" w14:paraId="0CD1569D" w14:textId="77777777" w:rsidTr="00C60049">
        <w:trPr>
          <w:trHeight w:val="531"/>
        </w:trPr>
        <w:tc>
          <w:tcPr>
            <w:tcW w:w="559" w:type="dxa"/>
            <w:shd w:val="clear" w:color="auto" w:fill="auto"/>
          </w:tcPr>
          <w:p w14:paraId="300C92E4" w14:textId="79EAFC65" w:rsidR="00147156" w:rsidRPr="00065D7A" w:rsidRDefault="00147156" w:rsidP="00CE54A4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 w:rsidRPr="00065D7A">
              <w:rPr>
                <w:rFonts w:ascii="David" w:eastAsia="Calibri" w:hAnsi="David" w:hint="cs"/>
                <w:sz w:val="24"/>
                <w:rtl/>
              </w:rPr>
              <w:t>1</w:t>
            </w:r>
          </w:p>
        </w:tc>
        <w:tc>
          <w:tcPr>
            <w:tcW w:w="1078" w:type="dxa"/>
            <w:shd w:val="clear" w:color="auto" w:fill="auto"/>
          </w:tcPr>
          <w:p w14:paraId="6D6C1436" w14:textId="3BBEF51B" w:rsidR="00147156" w:rsidRPr="00065D7A" w:rsidRDefault="00147156" w:rsidP="00CE54A4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 w:rsidRPr="00065D7A">
              <w:rPr>
                <w:rFonts w:ascii="David" w:eastAsia="Calibri" w:hAnsi="David" w:hint="cs"/>
                <w:sz w:val="24"/>
                <w:rtl/>
              </w:rPr>
              <w:t>בדיקות רפואיות ותגי קרינה</w:t>
            </w:r>
          </w:p>
        </w:tc>
        <w:tc>
          <w:tcPr>
            <w:tcW w:w="2494" w:type="dxa"/>
            <w:shd w:val="clear" w:color="auto" w:fill="auto"/>
          </w:tcPr>
          <w:p w14:paraId="66503E39" w14:textId="455410B3" w:rsidR="00147156" w:rsidRPr="00065D7A" w:rsidRDefault="00147156" w:rsidP="00CE54A4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 w:rsidRPr="00065D7A">
              <w:rPr>
                <w:rFonts w:ascii="David" w:eastAsia="Calibri" w:hAnsi="David" w:hint="cs"/>
                <w:sz w:val="24"/>
                <w:rtl/>
              </w:rPr>
              <w:t xml:space="preserve">האם הנ"ל מופיע במכרז </w:t>
            </w:r>
            <w:r w:rsidR="004714AB">
              <w:rPr>
                <w:rFonts w:ascii="David" w:eastAsia="Calibri" w:hAnsi="David" w:hint="cs"/>
                <w:sz w:val="24"/>
                <w:rtl/>
              </w:rPr>
              <w:t>?</w:t>
            </w:r>
          </w:p>
        </w:tc>
        <w:tc>
          <w:tcPr>
            <w:tcW w:w="1147" w:type="dxa"/>
            <w:shd w:val="clear" w:color="auto" w:fill="auto"/>
          </w:tcPr>
          <w:p w14:paraId="2F6FEC0C" w14:textId="736002B0" w:rsidR="00147156" w:rsidRPr="00065D7A" w:rsidRDefault="00147156" w:rsidP="00147156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 w:rsidRPr="00065D7A">
              <w:rPr>
                <w:rFonts w:ascii="David" w:eastAsia="Calibri" w:hAnsi="David" w:hint="cs"/>
                <w:sz w:val="24"/>
                <w:rtl/>
              </w:rPr>
              <w:t>נספח א</w:t>
            </w:r>
            <w:r w:rsidR="004714AB">
              <w:rPr>
                <w:rFonts w:ascii="David" w:eastAsia="Calibri" w:hAnsi="David" w:hint="cs"/>
                <w:sz w:val="24"/>
                <w:rtl/>
              </w:rPr>
              <w:t xml:space="preserve"> </w:t>
            </w:r>
            <w:r w:rsidRPr="00065D7A">
              <w:rPr>
                <w:rFonts w:ascii="David" w:eastAsia="Calibri" w:hAnsi="David" w:hint="cs"/>
                <w:sz w:val="24"/>
                <w:rtl/>
              </w:rPr>
              <w:t xml:space="preserve">(מפרט טכני) , מופיע בעמוד 52 סעיף א </w:t>
            </w:r>
          </w:p>
        </w:tc>
        <w:tc>
          <w:tcPr>
            <w:tcW w:w="1976" w:type="dxa"/>
            <w:shd w:val="clear" w:color="auto" w:fill="auto"/>
          </w:tcPr>
          <w:p w14:paraId="73BF4BF1" w14:textId="5C946740" w:rsidR="00147156" w:rsidRPr="00065D7A" w:rsidRDefault="008522C2" w:rsidP="00EA1D20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 w:rsidRPr="00065D7A">
              <w:rPr>
                <w:rFonts w:ascii="David" w:eastAsia="Calibri" w:hAnsi="David" w:hint="cs"/>
                <w:sz w:val="24"/>
                <w:rtl/>
              </w:rPr>
              <w:t xml:space="preserve">קיימת דרישה לכרטיסי בדיקה כמופיע בעמוד 52 סעיף א </w:t>
            </w:r>
          </w:p>
        </w:tc>
      </w:tr>
      <w:tr w:rsidR="008522C2" w:rsidRPr="004B5254" w14:paraId="5BAE121F" w14:textId="77777777" w:rsidTr="00C60049">
        <w:trPr>
          <w:trHeight w:val="531"/>
        </w:trPr>
        <w:tc>
          <w:tcPr>
            <w:tcW w:w="559" w:type="dxa"/>
            <w:shd w:val="clear" w:color="auto" w:fill="auto"/>
          </w:tcPr>
          <w:p w14:paraId="46217E7A" w14:textId="3FFA1637" w:rsidR="008522C2" w:rsidRPr="00065D7A" w:rsidRDefault="008522C2" w:rsidP="008522C2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 w:rsidRPr="00065D7A">
              <w:rPr>
                <w:rFonts w:ascii="David" w:eastAsia="Calibri" w:hAnsi="David" w:hint="cs"/>
                <w:sz w:val="24"/>
                <w:rtl/>
              </w:rPr>
              <w:t>2</w:t>
            </w:r>
          </w:p>
        </w:tc>
        <w:tc>
          <w:tcPr>
            <w:tcW w:w="1078" w:type="dxa"/>
            <w:shd w:val="clear" w:color="auto" w:fill="auto"/>
          </w:tcPr>
          <w:p w14:paraId="0DFDE8C3" w14:textId="5843C8A1" w:rsidR="008522C2" w:rsidRPr="00065D7A" w:rsidRDefault="008522C2" w:rsidP="008522C2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 w:rsidRPr="00065D7A">
              <w:rPr>
                <w:rFonts w:ascii="David" w:eastAsia="Calibri" w:hAnsi="David" w:hint="cs"/>
                <w:sz w:val="24"/>
                <w:rtl/>
              </w:rPr>
              <w:t xml:space="preserve">מכשירי קשר </w:t>
            </w:r>
          </w:p>
        </w:tc>
        <w:tc>
          <w:tcPr>
            <w:tcW w:w="2494" w:type="dxa"/>
            <w:shd w:val="clear" w:color="auto" w:fill="auto"/>
          </w:tcPr>
          <w:p w14:paraId="60D73D88" w14:textId="4511791F" w:rsidR="008522C2" w:rsidRPr="00065D7A" w:rsidRDefault="008522C2" w:rsidP="008522C2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 w:rsidRPr="00065D7A">
              <w:rPr>
                <w:rFonts w:ascii="David" w:eastAsia="Calibri" w:hAnsi="David" w:hint="cs"/>
                <w:sz w:val="24"/>
                <w:rtl/>
              </w:rPr>
              <w:t xml:space="preserve">האם באחריות החברה  לספק מכשירי קשר </w:t>
            </w:r>
            <w:r w:rsidR="004714AB">
              <w:rPr>
                <w:rFonts w:ascii="David" w:eastAsia="Calibri" w:hAnsi="David" w:hint="cs"/>
                <w:sz w:val="24"/>
                <w:rtl/>
              </w:rPr>
              <w:t>?</w:t>
            </w:r>
          </w:p>
        </w:tc>
        <w:tc>
          <w:tcPr>
            <w:tcW w:w="1147" w:type="dxa"/>
            <w:shd w:val="clear" w:color="auto" w:fill="auto"/>
          </w:tcPr>
          <w:p w14:paraId="3C606931" w14:textId="4A6068C9" w:rsidR="008522C2" w:rsidRPr="00065D7A" w:rsidRDefault="008522C2" w:rsidP="008522C2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 w:rsidRPr="00065D7A">
              <w:rPr>
                <w:rFonts w:ascii="David" w:eastAsia="Calibri" w:hAnsi="David" w:hint="cs"/>
                <w:sz w:val="24"/>
                <w:rtl/>
              </w:rPr>
              <w:t>נספח א</w:t>
            </w:r>
            <w:r w:rsidR="004714AB">
              <w:rPr>
                <w:rFonts w:ascii="David" w:eastAsia="Calibri" w:hAnsi="David" w:hint="cs"/>
                <w:sz w:val="24"/>
                <w:rtl/>
              </w:rPr>
              <w:t xml:space="preserve"> </w:t>
            </w:r>
            <w:r w:rsidRPr="00065D7A">
              <w:rPr>
                <w:rFonts w:ascii="David" w:eastAsia="Calibri" w:hAnsi="David" w:hint="cs"/>
                <w:sz w:val="24"/>
                <w:rtl/>
              </w:rPr>
              <w:t xml:space="preserve">(מפרט טכני) , מופיע בעמוד 52 סעיף ב </w:t>
            </w:r>
          </w:p>
        </w:tc>
        <w:tc>
          <w:tcPr>
            <w:tcW w:w="1976" w:type="dxa"/>
            <w:shd w:val="clear" w:color="auto" w:fill="auto"/>
          </w:tcPr>
          <w:p w14:paraId="59B04E06" w14:textId="0E4F3323" w:rsidR="008522C2" w:rsidRPr="00065D7A" w:rsidRDefault="008522C2" w:rsidP="008522C2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 w:rsidRPr="00065D7A">
              <w:rPr>
                <w:rFonts w:ascii="David" w:eastAsia="Calibri" w:hAnsi="David" w:hint="cs"/>
                <w:sz w:val="24"/>
                <w:rtl/>
              </w:rPr>
              <w:t>קיימת דרישה ל 6 מכשירי קשר כמופיע בעמוד 52 סעיף ב</w:t>
            </w:r>
          </w:p>
        </w:tc>
      </w:tr>
      <w:tr w:rsidR="00065D7A" w:rsidRPr="004B5254" w14:paraId="0F5519E8" w14:textId="77777777" w:rsidTr="00C60049">
        <w:trPr>
          <w:trHeight w:val="531"/>
        </w:trPr>
        <w:tc>
          <w:tcPr>
            <w:tcW w:w="559" w:type="dxa"/>
            <w:shd w:val="clear" w:color="auto" w:fill="auto"/>
          </w:tcPr>
          <w:p w14:paraId="64333B16" w14:textId="4ECF8D22" w:rsidR="00065D7A" w:rsidRDefault="00065D7A" w:rsidP="00065D7A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eastAsia="Calibri" w:hAnsi="David" w:hint="cs"/>
                <w:b/>
                <w:bCs/>
                <w:sz w:val="24"/>
                <w:rtl/>
              </w:rPr>
              <w:t>3</w:t>
            </w:r>
          </w:p>
        </w:tc>
        <w:tc>
          <w:tcPr>
            <w:tcW w:w="1078" w:type="dxa"/>
            <w:shd w:val="clear" w:color="auto" w:fill="auto"/>
          </w:tcPr>
          <w:p w14:paraId="1C6E9416" w14:textId="0945001E" w:rsidR="00065D7A" w:rsidRDefault="00065D7A" w:rsidP="00065D7A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hAnsi="David" w:hint="cs"/>
                <w:rtl/>
              </w:rPr>
              <w:t>היקף התקשרות</w:t>
            </w:r>
          </w:p>
        </w:tc>
        <w:tc>
          <w:tcPr>
            <w:tcW w:w="2494" w:type="dxa"/>
            <w:shd w:val="clear" w:color="auto" w:fill="auto"/>
          </w:tcPr>
          <w:p w14:paraId="5933C258" w14:textId="51406775" w:rsidR="00065D7A" w:rsidRDefault="00065D7A" w:rsidP="00065D7A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hAnsi="David" w:hint="cs"/>
                <w:rtl/>
              </w:rPr>
              <w:t>מבוקש לפרסם את היקף הפעילות/שעות בפועל בהתקשרות הנדונה בחציון הראשון של שנת 2021</w:t>
            </w:r>
          </w:p>
        </w:tc>
        <w:tc>
          <w:tcPr>
            <w:tcW w:w="1147" w:type="dxa"/>
            <w:shd w:val="clear" w:color="auto" w:fill="auto"/>
          </w:tcPr>
          <w:p w14:paraId="31B38635" w14:textId="77777777" w:rsidR="00065D7A" w:rsidRDefault="00065D7A" w:rsidP="00065D7A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</w:p>
        </w:tc>
        <w:tc>
          <w:tcPr>
            <w:tcW w:w="1976" w:type="dxa"/>
            <w:shd w:val="clear" w:color="auto" w:fill="auto"/>
          </w:tcPr>
          <w:p w14:paraId="4F3069BB" w14:textId="39D1E5FC" w:rsidR="00065D7A" w:rsidRPr="00065D7A" w:rsidRDefault="00065D7A" w:rsidP="004714AB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 w:rsidRPr="00065D7A">
              <w:rPr>
                <w:rFonts w:ascii="David" w:eastAsia="Calibri" w:hAnsi="David" w:hint="cs"/>
                <w:sz w:val="24"/>
                <w:rtl/>
              </w:rPr>
              <w:t xml:space="preserve">לא רלוונטי, בהתייחס להיקף העובדים </w:t>
            </w:r>
            <w:r w:rsidRPr="00065D7A">
              <w:rPr>
                <w:rFonts w:ascii="David" w:eastAsia="Calibri" w:hAnsi="David" w:hint="cs"/>
                <w:b/>
                <w:bCs/>
                <w:sz w:val="24"/>
                <w:rtl/>
              </w:rPr>
              <w:t xml:space="preserve">לשנת </w:t>
            </w:r>
            <w:r w:rsidR="004714AB">
              <w:rPr>
                <w:rFonts w:ascii="David" w:eastAsia="Calibri" w:hAnsi="David" w:hint="cs"/>
                <w:b/>
                <w:bCs/>
                <w:sz w:val="24"/>
                <w:rtl/>
              </w:rPr>
              <w:t>2021</w:t>
            </w:r>
            <w:r w:rsidRPr="00065D7A">
              <w:rPr>
                <w:rFonts w:ascii="David" w:eastAsia="Calibri" w:hAnsi="David" w:hint="cs"/>
                <w:b/>
                <w:bCs/>
                <w:sz w:val="24"/>
                <w:rtl/>
              </w:rPr>
              <w:t xml:space="preserve"> </w:t>
            </w:r>
          </w:p>
        </w:tc>
      </w:tr>
      <w:tr w:rsidR="00065D7A" w:rsidRPr="004B5254" w14:paraId="2AE86B80" w14:textId="77777777" w:rsidTr="00C60049">
        <w:trPr>
          <w:trHeight w:val="531"/>
        </w:trPr>
        <w:tc>
          <w:tcPr>
            <w:tcW w:w="559" w:type="dxa"/>
            <w:shd w:val="clear" w:color="auto" w:fill="auto"/>
          </w:tcPr>
          <w:p w14:paraId="6D09607B" w14:textId="6736D86B" w:rsidR="00065D7A" w:rsidRDefault="00065D7A" w:rsidP="00065D7A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eastAsia="Calibri" w:hAnsi="David" w:hint="cs"/>
                <w:b/>
                <w:bCs/>
                <w:sz w:val="24"/>
                <w:rtl/>
              </w:rPr>
              <w:t>4</w:t>
            </w:r>
          </w:p>
        </w:tc>
        <w:tc>
          <w:tcPr>
            <w:tcW w:w="1078" w:type="dxa"/>
            <w:shd w:val="clear" w:color="auto" w:fill="auto"/>
          </w:tcPr>
          <w:p w14:paraId="1BC73AE2" w14:textId="3170E923" w:rsidR="00065D7A" w:rsidRDefault="00065D7A" w:rsidP="00065D7A">
            <w:pPr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חשמל מים ארנונה</w:t>
            </w:r>
          </w:p>
        </w:tc>
        <w:tc>
          <w:tcPr>
            <w:tcW w:w="2494" w:type="dxa"/>
            <w:shd w:val="clear" w:color="auto" w:fill="auto"/>
          </w:tcPr>
          <w:p w14:paraId="452AAEAB" w14:textId="2ECDC1BB" w:rsidR="00065D7A" w:rsidRDefault="00065D7A" w:rsidP="00065D7A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hAnsi="David" w:hint="cs"/>
                <w:rtl/>
              </w:rPr>
              <w:t>מבוקש לאשר כי העלות החודשית על חשבון המינהל</w:t>
            </w:r>
          </w:p>
        </w:tc>
        <w:tc>
          <w:tcPr>
            <w:tcW w:w="1147" w:type="dxa"/>
            <w:shd w:val="clear" w:color="auto" w:fill="auto"/>
          </w:tcPr>
          <w:p w14:paraId="117BA34D" w14:textId="032F3E0A" w:rsidR="00065D7A" w:rsidRPr="00065D7A" w:rsidRDefault="00065D7A" w:rsidP="00065D7A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 xml:space="preserve">עמוד 37, סעיף 10 </w:t>
            </w:r>
          </w:p>
        </w:tc>
        <w:tc>
          <w:tcPr>
            <w:tcW w:w="1976" w:type="dxa"/>
            <w:shd w:val="clear" w:color="auto" w:fill="auto"/>
          </w:tcPr>
          <w:p w14:paraId="4F3477E5" w14:textId="1A52EEDC" w:rsidR="00065D7A" w:rsidRPr="00065D7A" w:rsidRDefault="00D66640" w:rsidP="00065D7A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>אין שינוי במסמכי המכרז</w:t>
            </w:r>
          </w:p>
        </w:tc>
      </w:tr>
      <w:tr w:rsidR="00065D7A" w:rsidRPr="004B5254" w14:paraId="30C5E78A" w14:textId="77777777" w:rsidTr="00C60049">
        <w:trPr>
          <w:trHeight w:val="531"/>
        </w:trPr>
        <w:tc>
          <w:tcPr>
            <w:tcW w:w="559" w:type="dxa"/>
            <w:shd w:val="clear" w:color="auto" w:fill="auto"/>
          </w:tcPr>
          <w:p w14:paraId="49F55373" w14:textId="3E1979F5" w:rsidR="00065D7A" w:rsidRDefault="00065D7A" w:rsidP="00065D7A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eastAsia="Calibri" w:hAnsi="David" w:hint="cs"/>
                <w:b/>
                <w:bCs/>
                <w:sz w:val="24"/>
                <w:rtl/>
              </w:rPr>
              <w:t>5</w:t>
            </w:r>
          </w:p>
        </w:tc>
        <w:tc>
          <w:tcPr>
            <w:tcW w:w="1078" w:type="dxa"/>
            <w:shd w:val="clear" w:color="auto" w:fill="auto"/>
          </w:tcPr>
          <w:p w14:paraId="638F36B2" w14:textId="335075AC" w:rsidR="00065D7A" w:rsidRDefault="00065D7A" w:rsidP="00065D7A">
            <w:pPr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מצבת עובדים וכשירותם</w:t>
            </w:r>
          </w:p>
        </w:tc>
        <w:tc>
          <w:tcPr>
            <w:tcW w:w="2494" w:type="dxa"/>
            <w:shd w:val="clear" w:color="auto" w:fill="auto"/>
          </w:tcPr>
          <w:p w14:paraId="268DEEB0" w14:textId="77777777" w:rsidR="00065D7A" w:rsidRDefault="00065D7A" w:rsidP="00065D7A">
            <w:pPr>
              <w:spacing w:line="276" w:lineRule="auto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מבוקש להבהיר לגבי בתפקידים בסעיף 1- ראש צוות מפענחים, מאבחן, סדרן ראשון וסדרן שני, כדלקמן:</w:t>
            </w:r>
          </w:p>
          <w:p w14:paraId="2E0AA1EB" w14:textId="77777777" w:rsidR="00065D7A" w:rsidRDefault="00065D7A" w:rsidP="00065D7A">
            <w:pPr>
              <w:pStyle w:val="a4"/>
              <w:numPr>
                <w:ilvl w:val="0"/>
                <w:numId w:val="17"/>
              </w:numPr>
              <w:spacing w:after="0" w:line="276" w:lineRule="auto"/>
              <w:rPr>
                <w:rFonts w:ascii="David" w:eastAsia="Times New Roman" w:hAnsi="David" w:cs="David"/>
              </w:rPr>
            </w:pPr>
            <w:r>
              <w:rPr>
                <w:rFonts w:ascii="David" w:eastAsia="Times New Roman" w:hAnsi="David" w:cs="David" w:hint="cs"/>
                <w:rtl/>
              </w:rPr>
              <w:t>כמות המוסמכים נכון להיום בכל אחד מהתפקידים.</w:t>
            </w:r>
          </w:p>
          <w:p w14:paraId="68F26EE3" w14:textId="77777777" w:rsidR="00065D7A" w:rsidRDefault="00065D7A" w:rsidP="00065D7A">
            <w:pPr>
              <w:pStyle w:val="a4"/>
              <w:numPr>
                <w:ilvl w:val="0"/>
                <w:numId w:val="17"/>
              </w:numPr>
              <w:spacing w:after="0" w:line="240" w:lineRule="auto"/>
              <w:rPr>
                <w:rFonts w:ascii="David" w:eastAsia="Times New Roman" w:hAnsi="David" w:cs="David"/>
              </w:rPr>
            </w:pPr>
            <w:r>
              <w:rPr>
                <w:rFonts w:ascii="David" w:eastAsia="Times New Roman" w:hAnsi="David" w:cs="David" w:hint="cs"/>
                <w:rtl/>
              </w:rPr>
              <w:t>שכר היסוד אותו משלמים לכל אחד מהתפקידים נכון להיום.</w:t>
            </w:r>
          </w:p>
          <w:p w14:paraId="3794F559" w14:textId="77777777" w:rsidR="00065D7A" w:rsidRDefault="00065D7A" w:rsidP="00065D7A">
            <w:pPr>
              <w:pStyle w:val="a4"/>
              <w:numPr>
                <w:ilvl w:val="0"/>
                <w:numId w:val="17"/>
              </w:numPr>
              <w:spacing w:after="0" w:line="240" w:lineRule="auto"/>
              <w:rPr>
                <w:rFonts w:ascii="David" w:eastAsia="Times New Roman" w:hAnsi="David" w:cs="David"/>
              </w:rPr>
            </w:pPr>
            <w:r>
              <w:rPr>
                <w:rFonts w:ascii="David" w:eastAsia="Times New Roman" w:hAnsi="David" w:cs="David" w:hint="cs"/>
                <w:rtl/>
              </w:rPr>
              <w:lastRenderedPageBreak/>
              <w:t>וותק נוכחי של העובדים בהתקשרות.</w:t>
            </w:r>
          </w:p>
          <w:p w14:paraId="0832354A" w14:textId="77777777" w:rsidR="00065D7A" w:rsidRDefault="00065D7A" w:rsidP="00065D7A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</w:p>
        </w:tc>
        <w:tc>
          <w:tcPr>
            <w:tcW w:w="1147" w:type="dxa"/>
            <w:shd w:val="clear" w:color="auto" w:fill="auto"/>
          </w:tcPr>
          <w:p w14:paraId="09331D92" w14:textId="77777777" w:rsidR="00065D7A" w:rsidRDefault="00065D7A" w:rsidP="00065D7A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</w:p>
        </w:tc>
        <w:tc>
          <w:tcPr>
            <w:tcW w:w="1976" w:type="dxa"/>
            <w:shd w:val="clear" w:color="auto" w:fill="auto"/>
          </w:tcPr>
          <w:p w14:paraId="0B647D24" w14:textId="1CCDFA1F" w:rsidR="00065D7A" w:rsidRPr="00B52E95" w:rsidRDefault="00065D7A" w:rsidP="00065D7A">
            <w:pPr>
              <w:rPr>
                <w:rFonts w:ascii="David" w:eastAsia="Calibri" w:hAnsi="David"/>
                <w:sz w:val="24"/>
                <w:rtl/>
              </w:rPr>
            </w:pPr>
            <w:r w:rsidRPr="00B52E95">
              <w:rPr>
                <w:rFonts w:ascii="David" w:eastAsia="Calibri" w:hAnsi="David" w:hint="cs"/>
                <w:sz w:val="24"/>
                <w:rtl/>
              </w:rPr>
              <w:t>כמות המוסמכים כיום :</w:t>
            </w:r>
            <w:r w:rsidR="00C51852" w:rsidRPr="00B52E95">
              <w:rPr>
                <w:rFonts w:ascii="David" w:eastAsia="Calibri" w:hAnsi="David"/>
                <w:sz w:val="24"/>
                <w:rtl/>
              </w:rPr>
              <w:br/>
            </w:r>
            <w:r w:rsidR="00C51852" w:rsidRPr="00B52E95">
              <w:rPr>
                <w:rFonts w:ascii="David" w:eastAsia="Calibri" w:hAnsi="David"/>
                <w:sz w:val="24"/>
                <w:rtl/>
              </w:rPr>
              <w:br/>
            </w:r>
            <w:r w:rsidR="00C51852" w:rsidRPr="00B52E95">
              <w:rPr>
                <w:rFonts w:ascii="David" w:eastAsia="Calibri" w:hAnsi="David" w:hint="cs"/>
                <w:sz w:val="24"/>
                <w:rtl/>
              </w:rPr>
              <w:t xml:space="preserve">א. </w:t>
            </w:r>
          </w:p>
          <w:p w14:paraId="2C8C674A" w14:textId="441F10A8" w:rsidR="008F1B2F" w:rsidRPr="00B52E95" w:rsidRDefault="008F1B2F" w:rsidP="00065D7A">
            <w:pPr>
              <w:rPr>
                <w:rFonts w:ascii="David" w:eastAsia="Calibri" w:hAnsi="David"/>
                <w:sz w:val="24"/>
                <w:rtl/>
              </w:rPr>
            </w:pPr>
            <w:r w:rsidRPr="00B52E95">
              <w:rPr>
                <w:rFonts w:ascii="David" w:eastAsia="Calibri" w:hAnsi="David" w:hint="cs"/>
                <w:sz w:val="24"/>
                <w:rtl/>
              </w:rPr>
              <w:t xml:space="preserve">ראש צוות מפענחים : </w:t>
            </w:r>
            <w:r w:rsidR="00B51F79" w:rsidRPr="00B52E95">
              <w:rPr>
                <w:rFonts w:ascii="David" w:eastAsia="Calibri" w:hAnsi="David" w:hint="cs"/>
                <w:sz w:val="24"/>
                <w:rtl/>
              </w:rPr>
              <w:t>2</w:t>
            </w:r>
            <w:r w:rsidR="00AA318E">
              <w:rPr>
                <w:rFonts w:ascii="David" w:eastAsia="Calibri" w:hAnsi="David" w:hint="cs"/>
                <w:sz w:val="24"/>
                <w:rtl/>
              </w:rPr>
              <w:t xml:space="preserve"> </w:t>
            </w:r>
          </w:p>
          <w:p w14:paraId="69D17681" w14:textId="43A2671B" w:rsidR="008F1B2F" w:rsidRPr="00B52E95" w:rsidRDefault="008F1B2F" w:rsidP="00065D7A">
            <w:pPr>
              <w:rPr>
                <w:rFonts w:ascii="David" w:eastAsia="Calibri" w:hAnsi="David"/>
                <w:sz w:val="24"/>
                <w:rtl/>
              </w:rPr>
            </w:pPr>
            <w:r w:rsidRPr="00B52E95">
              <w:rPr>
                <w:rFonts w:ascii="David" w:eastAsia="Calibri" w:hAnsi="David" w:hint="cs"/>
                <w:sz w:val="24"/>
                <w:rtl/>
              </w:rPr>
              <w:t xml:space="preserve">מאבחן : </w:t>
            </w:r>
            <w:r w:rsidR="00B51F79" w:rsidRPr="00B52E95">
              <w:rPr>
                <w:rFonts w:ascii="David" w:eastAsia="Calibri" w:hAnsi="David" w:hint="cs"/>
                <w:sz w:val="24"/>
                <w:rtl/>
              </w:rPr>
              <w:t>3</w:t>
            </w:r>
            <w:r w:rsidR="00AA318E">
              <w:rPr>
                <w:rFonts w:ascii="David" w:eastAsia="Calibri" w:hAnsi="David" w:hint="cs"/>
                <w:sz w:val="24"/>
                <w:rtl/>
              </w:rPr>
              <w:t xml:space="preserve"> </w:t>
            </w:r>
          </w:p>
          <w:p w14:paraId="3FA28911" w14:textId="77777777" w:rsidR="00127715" w:rsidRDefault="00B51F79" w:rsidP="00065D7A">
            <w:pPr>
              <w:rPr>
                <w:rFonts w:ascii="David" w:eastAsia="Calibri" w:hAnsi="David"/>
                <w:sz w:val="24"/>
                <w:rtl/>
              </w:rPr>
            </w:pPr>
            <w:r w:rsidRPr="00B52E95">
              <w:rPr>
                <w:rFonts w:ascii="David" w:eastAsia="Calibri" w:hAnsi="David" w:hint="cs"/>
                <w:sz w:val="24"/>
                <w:rtl/>
              </w:rPr>
              <w:t>סדרן</w:t>
            </w:r>
            <w:r w:rsidR="00C51852" w:rsidRPr="00B52E95">
              <w:rPr>
                <w:rFonts w:ascii="David" w:eastAsia="Calibri" w:hAnsi="David" w:hint="cs"/>
                <w:sz w:val="24"/>
                <w:rtl/>
              </w:rPr>
              <w:t xml:space="preserve"> 1</w:t>
            </w:r>
            <w:r w:rsidRPr="00B52E95">
              <w:rPr>
                <w:rFonts w:ascii="David" w:eastAsia="Calibri" w:hAnsi="David" w:hint="cs"/>
                <w:sz w:val="24"/>
                <w:rtl/>
              </w:rPr>
              <w:t xml:space="preserve"> : </w:t>
            </w:r>
            <w:r w:rsidR="00C51852" w:rsidRPr="00B52E95">
              <w:rPr>
                <w:rFonts w:ascii="David" w:eastAsia="Calibri" w:hAnsi="David"/>
                <w:sz w:val="24"/>
              </w:rPr>
              <w:t>1</w:t>
            </w:r>
            <w:r w:rsidR="00C51852" w:rsidRPr="00B52E95">
              <w:rPr>
                <w:rFonts w:ascii="David" w:eastAsia="Calibri" w:hAnsi="David"/>
                <w:sz w:val="24"/>
                <w:rtl/>
              </w:rPr>
              <w:br/>
            </w:r>
            <w:r w:rsidR="00C51852" w:rsidRPr="00B52E95">
              <w:rPr>
                <w:rFonts w:ascii="David" w:eastAsia="Calibri" w:hAnsi="David" w:hint="cs"/>
                <w:sz w:val="24"/>
                <w:rtl/>
              </w:rPr>
              <w:t>סדרן 2 : 3</w:t>
            </w:r>
            <w:r w:rsidR="00C51852" w:rsidRPr="00B52E95">
              <w:rPr>
                <w:rFonts w:ascii="David" w:eastAsia="Calibri" w:hAnsi="David"/>
                <w:sz w:val="24"/>
                <w:rtl/>
              </w:rPr>
              <w:br/>
            </w:r>
            <w:r w:rsidR="00C51852" w:rsidRPr="00B52E95">
              <w:rPr>
                <w:rFonts w:ascii="David" w:eastAsia="Calibri" w:hAnsi="David"/>
                <w:sz w:val="24"/>
                <w:rtl/>
              </w:rPr>
              <w:br/>
            </w:r>
            <w:r w:rsidR="00C51852" w:rsidRPr="00B52E95">
              <w:rPr>
                <w:rFonts w:ascii="David" w:eastAsia="Calibri" w:hAnsi="David" w:hint="cs"/>
                <w:sz w:val="24"/>
                <w:rtl/>
              </w:rPr>
              <w:t xml:space="preserve">ב. </w:t>
            </w:r>
          </w:p>
          <w:p w14:paraId="3BAB857C" w14:textId="203A2F63" w:rsidR="00B51F79" w:rsidRPr="00127715" w:rsidRDefault="00127715" w:rsidP="00127715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>1.</w:t>
            </w:r>
            <w:r w:rsidRPr="00127715">
              <w:rPr>
                <w:rFonts w:ascii="David" w:eastAsia="Calibri" w:hAnsi="David" w:hint="cs"/>
                <w:sz w:val="24"/>
                <w:rtl/>
              </w:rPr>
              <w:t xml:space="preserve">ראש צוות מאבחנים דואר  </w:t>
            </w:r>
            <w:r w:rsidRPr="00127715">
              <w:rPr>
                <w:rFonts w:ascii="David" w:eastAsia="Calibri" w:hAnsi="David"/>
                <w:sz w:val="24"/>
                <w:rtl/>
              </w:rPr>
              <w:t>–</w:t>
            </w:r>
            <w:r w:rsidRPr="00127715">
              <w:rPr>
                <w:rFonts w:ascii="David" w:eastAsia="Calibri" w:hAnsi="David" w:hint="cs"/>
                <w:sz w:val="24"/>
                <w:rtl/>
              </w:rPr>
              <w:t xml:space="preserve"> 47 ₪ לשעה</w:t>
            </w:r>
          </w:p>
          <w:p w14:paraId="49A9D883" w14:textId="7EFBB341" w:rsidR="00127715" w:rsidRPr="00127715" w:rsidRDefault="00127715" w:rsidP="00127715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lastRenderedPageBreak/>
              <w:t>2.</w:t>
            </w:r>
            <w:r w:rsidRPr="00127715">
              <w:rPr>
                <w:rFonts w:ascii="David" w:eastAsia="Calibri" w:hAnsi="David" w:hint="cs"/>
                <w:sz w:val="24"/>
                <w:rtl/>
              </w:rPr>
              <w:t xml:space="preserve">ראש צוות מאבחנים גנטרי  </w:t>
            </w:r>
            <w:r w:rsidRPr="00127715">
              <w:rPr>
                <w:rFonts w:ascii="David" w:eastAsia="Calibri" w:hAnsi="David"/>
                <w:sz w:val="24"/>
                <w:rtl/>
              </w:rPr>
              <w:t>–</w:t>
            </w:r>
            <w:r w:rsidRPr="00127715">
              <w:rPr>
                <w:rFonts w:ascii="David" w:eastAsia="Calibri" w:hAnsi="David" w:hint="cs"/>
                <w:sz w:val="24"/>
                <w:rtl/>
              </w:rPr>
              <w:t xml:space="preserve"> 47 ₪ לשעה</w:t>
            </w:r>
          </w:p>
          <w:p w14:paraId="1619F810" w14:textId="46ECD0F7" w:rsidR="00127715" w:rsidRDefault="00127715" w:rsidP="00127715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 xml:space="preserve">3.מאבחן דואר </w:t>
            </w:r>
            <w:r>
              <w:rPr>
                <w:rFonts w:ascii="David" w:eastAsia="Calibri" w:hAnsi="David"/>
                <w:sz w:val="24"/>
                <w:rtl/>
              </w:rPr>
              <w:t>–</w:t>
            </w:r>
            <w:r>
              <w:rPr>
                <w:rFonts w:ascii="David" w:eastAsia="Calibri" w:hAnsi="David" w:hint="cs"/>
                <w:sz w:val="24"/>
                <w:rtl/>
              </w:rPr>
              <w:t xml:space="preserve"> 39 ₪ לשעה</w:t>
            </w:r>
          </w:p>
          <w:p w14:paraId="06196063" w14:textId="38AFDB1B" w:rsidR="00127715" w:rsidRDefault="00127715" w:rsidP="00127715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 xml:space="preserve">4. מאבחן סחורות (גנטרי) </w:t>
            </w:r>
            <w:r w:rsidR="007569A6">
              <w:rPr>
                <w:rFonts w:ascii="David" w:eastAsia="Calibri" w:hAnsi="David" w:hint="cs"/>
                <w:sz w:val="24"/>
                <w:rtl/>
              </w:rPr>
              <w:t>-  המחיר לא רלוונטי , ישולם לפי תעריף המכרז</w:t>
            </w:r>
          </w:p>
          <w:p w14:paraId="03849B7F" w14:textId="46F36EBF" w:rsidR="00127715" w:rsidRDefault="00127715" w:rsidP="00127715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 xml:space="preserve">5. סדרנים </w:t>
            </w:r>
            <w:r>
              <w:rPr>
                <w:rFonts w:ascii="David" w:eastAsia="Calibri" w:hAnsi="David"/>
                <w:sz w:val="24"/>
                <w:rtl/>
              </w:rPr>
              <w:t>–</w:t>
            </w:r>
            <w:r>
              <w:rPr>
                <w:rFonts w:ascii="David" w:eastAsia="Calibri" w:hAnsi="David" w:hint="cs"/>
                <w:sz w:val="24"/>
                <w:rtl/>
              </w:rPr>
              <w:t xml:space="preserve"> </w:t>
            </w:r>
            <w:r w:rsidR="00ED21A1">
              <w:rPr>
                <w:rFonts w:ascii="David" w:eastAsia="Calibri" w:hAnsi="David" w:hint="cs"/>
                <w:sz w:val="24"/>
                <w:rtl/>
              </w:rPr>
              <w:t>המחיר לא רלוונטי , ישולם לפי תעריף המכרז</w:t>
            </w:r>
          </w:p>
          <w:p w14:paraId="16ADD17D" w14:textId="77777777" w:rsidR="00C51852" w:rsidRPr="00B52E95" w:rsidRDefault="00C51852" w:rsidP="00C51852">
            <w:pPr>
              <w:rPr>
                <w:rFonts w:ascii="David" w:eastAsia="Calibri" w:hAnsi="David"/>
                <w:sz w:val="24"/>
                <w:rtl/>
              </w:rPr>
            </w:pPr>
          </w:p>
          <w:p w14:paraId="3C8B1FB9" w14:textId="751F7E6F" w:rsidR="00ED21A1" w:rsidRPr="00127715" w:rsidRDefault="00C51852" w:rsidP="00ED21A1">
            <w:pPr>
              <w:rPr>
                <w:rFonts w:ascii="David" w:eastAsia="Calibri" w:hAnsi="David"/>
                <w:sz w:val="24"/>
                <w:rtl/>
              </w:rPr>
            </w:pPr>
            <w:r w:rsidRPr="00B52E95">
              <w:rPr>
                <w:rFonts w:ascii="David" w:eastAsia="Calibri" w:hAnsi="David" w:hint="cs"/>
                <w:sz w:val="24"/>
                <w:rtl/>
              </w:rPr>
              <w:t xml:space="preserve">ג. </w:t>
            </w:r>
            <w:r w:rsidR="00ED21A1">
              <w:rPr>
                <w:rFonts w:ascii="David" w:eastAsia="Calibri" w:hAnsi="David"/>
                <w:sz w:val="24"/>
                <w:rtl/>
              </w:rPr>
              <w:br/>
            </w:r>
            <w:r w:rsidR="00ED21A1">
              <w:rPr>
                <w:rFonts w:ascii="David" w:eastAsia="Calibri" w:hAnsi="David" w:hint="cs"/>
                <w:sz w:val="24"/>
                <w:rtl/>
              </w:rPr>
              <w:t>.</w:t>
            </w:r>
            <w:r w:rsidR="00ED21A1" w:rsidRPr="00127715">
              <w:rPr>
                <w:rFonts w:ascii="David" w:eastAsia="Calibri" w:hAnsi="David" w:hint="cs"/>
                <w:sz w:val="24"/>
                <w:rtl/>
              </w:rPr>
              <w:t xml:space="preserve">ראש צוות מאבחנים דואר  </w:t>
            </w:r>
            <w:r w:rsidR="00ED21A1" w:rsidRPr="00127715">
              <w:rPr>
                <w:rFonts w:ascii="David" w:eastAsia="Calibri" w:hAnsi="David"/>
                <w:sz w:val="24"/>
                <w:rtl/>
              </w:rPr>
              <w:t>–</w:t>
            </w:r>
            <w:r w:rsidR="00ED21A1" w:rsidRPr="00127715">
              <w:rPr>
                <w:rFonts w:ascii="David" w:eastAsia="Calibri" w:hAnsi="David" w:hint="cs"/>
                <w:sz w:val="24"/>
                <w:rtl/>
              </w:rPr>
              <w:t xml:space="preserve"> </w:t>
            </w:r>
            <w:r w:rsidR="00ED21A1">
              <w:rPr>
                <w:rFonts w:ascii="David" w:eastAsia="Calibri" w:hAnsi="David" w:hint="cs"/>
                <w:sz w:val="24"/>
                <w:rtl/>
              </w:rPr>
              <w:t>1.07 שנים</w:t>
            </w:r>
          </w:p>
          <w:p w14:paraId="404CCFAD" w14:textId="755FD770" w:rsidR="00ED21A1" w:rsidRPr="00127715" w:rsidRDefault="00ED21A1" w:rsidP="00ED21A1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>2.</w:t>
            </w:r>
            <w:r w:rsidRPr="00127715">
              <w:rPr>
                <w:rFonts w:ascii="David" w:eastAsia="Calibri" w:hAnsi="David" w:hint="cs"/>
                <w:sz w:val="24"/>
                <w:rtl/>
              </w:rPr>
              <w:t xml:space="preserve">ראש צוות מאבחנים גנטרי </w:t>
            </w:r>
            <w:r w:rsidR="00A43883">
              <w:rPr>
                <w:rFonts w:ascii="David" w:eastAsia="Calibri" w:hAnsi="David" w:hint="cs"/>
                <w:sz w:val="24"/>
                <w:rtl/>
              </w:rPr>
              <w:t>-2.06 שנים</w:t>
            </w:r>
            <w:r w:rsidRPr="00127715">
              <w:rPr>
                <w:rFonts w:ascii="David" w:eastAsia="Calibri" w:hAnsi="David" w:hint="cs"/>
                <w:sz w:val="24"/>
                <w:rtl/>
              </w:rPr>
              <w:t xml:space="preserve"> </w:t>
            </w:r>
          </w:p>
          <w:p w14:paraId="5DC80706" w14:textId="130260E6" w:rsidR="00ED21A1" w:rsidRDefault="00ED21A1" w:rsidP="00ED21A1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 xml:space="preserve">3.מאבחן דואר </w:t>
            </w:r>
            <w:r>
              <w:rPr>
                <w:rFonts w:ascii="David" w:eastAsia="Calibri" w:hAnsi="David"/>
                <w:sz w:val="24"/>
                <w:rtl/>
              </w:rPr>
              <w:t>–</w:t>
            </w:r>
            <w:r>
              <w:rPr>
                <w:rFonts w:ascii="David" w:eastAsia="Calibri" w:hAnsi="David" w:hint="cs"/>
                <w:sz w:val="24"/>
                <w:rtl/>
              </w:rPr>
              <w:t xml:space="preserve"> 1.27 שנים</w:t>
            </w:r>
          </w:p>
          <w:p w14:paraId="5DC24F96" w14:textId="77777777" w:rsidR="00ED21A1" w:rsidRDefault="00ED21A1" w:rsidP="00ED21A1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 xml:space="preserve">4. מאבחן סחורות (גנטרי) </w:t>
            </w:r>
          </w:p>
          <w:p w14:paraId="0274289A" w14:textId="006A10F4" w:rsidR="00ED21A1" w:rsidRDefault="00ED21A1" w:rsidP="00ED21A1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 xml:space="preserve">5. סדרנים </w:t>
            </w:r>
            <w:r>
              <w:rPr>
                <w:rFonts w:ascii="David" w:eastAsia="Calibri" w:hAnsi="David"/>
                <w:sz w:val="24"/>
                <w:rtl/>
              </w:rPr>
              <w:t>–</w:t>
            </w:r>
            <w:r>
              <w:rPr>
                <w:rFonts w:ascii="David" w:eastAsia="Calibri" w:hAnsi="David" w:hint="cs"/>
                <w:sz w:val="24"/>
                <w:rtl/>
              </w:rPr>
              <w:t xml:space="preserve"> 2 סדרנים </w:t>
            </w:r>
            <w:r>
              <w:rPr>
                <w:rFonts w:ascii="David" w:eastAsia="Calibri" w:hAnsi="David"/>
                <w:sz w:val="24"/>
                <w:rtl/>
              </w:rPr>
              <w:t>–</w:t>
            </w:r>
            <w:r>
              <w:rPr>
                <w:rFonts w:ascii="David" w:eastAsia="Calibri" w:hAnsi="David" w:hint="cs"/>
                <w:sz w:val="24"/>
                <w:rtl/>
              </w:rPr>
              <w:t xml:space="preserve"> 0.05 שנים</w:t>
            </w:r>
          </w:p>
          <w:p w14:paraId="001920DC" w14:textId="39043E29" w:rsidR="00ED21A1" w:rsidRDefault="007569A6" w:rsidP="00ED21A1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>6.</w:t>
            </w:r>
            <w:r w:rsidR="00ED21A1">
              <w:rPr>
                <w:rFonts w:ascii="David" w:eastAsia="Calibri" w:hAnsi="David" w:hint="cs"/>
                <w:sz w:val="24"/>
                <w:rtl/>
              </w:rPr>
              <w:t xml:space="preserve">סדרן </w:t>
            </w:r>
            <w:r w:rsidR="00ED21A1">
              <w:rPr>
                <w:rFonts w:ascii="David" w:eastAsia="Calibri" w:hAnsi="David"/>
                <w:sz w:val="24"/>
                <w:rtl/>
              </w:rPr>
              <w:t>–</w:t>
            </w:r>
            <w:r w:rsidR="00ED21A1">
              <w:rPr>
                <w:rFonts w:ascii="David" w:eastAsia="Calibri" w:hAnsi="David" w:hint="cs"/>
                <w:sz w:val="24"/>
                <w:rtl/>
              </w:rPr>
              <w:t xml:space="preserve"> 2.01</w:t>
            </w:r>
          </w:p>
          <w:p w14:paraId="152C69D5" w14:textId="6AD8323A" w:rsidR="00ED21A1" w:rsidRDefault="007569A6" w:rsidP="00ED21A1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>7.</w:t>
            </w:r>
            <w:r w:rsidR="00ED21A1">
              <w:rPr>
                <w:rFonts w:ascii="David" w:eastAsia="Calibri" w:hAnsi="David" w:hint="cs"/>
                <w:sz w:val="24"/>
                <w:rtl/>
              </w:rPr>
              <w:t xml:space="preserve">סדרן </w:t>
            </w:r>
            <w:r w:rsidR="00ED21A1">
              <w:rPr>
                <w:rFonts w:ascii="David" w:eastAsia="Calibri" w:hAnsi="David"/>
                <w:sz w:val="24"/>
                <w:rtl/>
              </w:rPr>
              <w:t>–</w:t>
            </w:r>
            <w:r w:rsidR="00ED21A1">
              <w:rPr>
                <w:rFonts w:ascii="David" w:eastAsia="Calibri" w:hAnsi="David" w:hint="cs"/>
                <w:sz w:val="24"/>
                <w:rtl/>
              </w:rPr>
              <w:t xml:space="preserve"> 0.</w:t>
            </w:r>
          </w:p>
          <w:p w14:paraId="2CE3A32B" w14:textId="03FB1F12" w:rsidR="007569A6" w:rsidRDefault="007569A6" w:rsidP="00ED21A1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 xml:space="preserve">8. מאבחני גנטרי </w:t>
            </w:r>
            <w:r>
              <w:rPr>
                <w:rFonts w:ascii="David" w:eastAsia="Calibri" w:hAnsi="David"/>
                <w:sz w:val="24"/>
                <w:rtl/>
              </w:rPr>
              <w:t>–</w:t>
            </w:r>
            <w:r>
              <w:rPr>
                <w:rFonts w:ascii="David" w:eastAsia="Calibri" w:hAnsi="David" w:hint="cs"/>
                <w:sz w:val="24"/>
                <w:rtl/>
              </w:rPr>
              <w:t xml:space="preserve"> ללא וותק</w:t>
            </w:r>
          </w:p>
          <w:p w14:paraId="09021AAC" w14:textId="3D466021" w:rsidR="00C51852" w:rsidRPr="00B52E95" w:rsidRDefault="00C51852" w:rsidP="00C51852">
            <w:pPr>
              <w:rPr>
                <w:rFonts w:ascii="David" w:eastAsia="Calibri" w:hAnsi="David"/>
                <w:sz w:val="24"/>
              </w:rPr>
            </w:pPr>
          </w:p>
        </w:tc>
      </w:tr>
      <w:tr w:rsidR="00065D7A" w:rsidRPr="004B5254" w14:paraId="56D09F90" w14:textId="77777777" w:rsidTr="00C60049">
        <w:trPr>
          <w:trHeight w:val="531"/>
        </w:trPr>
        <w:tc>
          <w:tcPr>
            <w:tcW w:w="559" w:type="dxa"/>
            <w:shd w:val="clear" w:color="auto" w:fill="auto"/>
          </w:tcPr>
          <w:p w14:paraId="02609820" w14:textId="726873DB" w:rsidR="00065D7A" w:rsidRDefault="00065D7A" w:rsidP="00065D7A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eastAsia="Calibri" w:hAnsi="David" w:hint="cs"/>
                <w:b/>
                <w:bCs/>
                <w:sz w:val="24"/>
                <w:rtl/>
              </w:rPr>
              <w:lastRenderedPageBreak/>
              <w:t>6</w:t>
            </w:r>
          </w:p>
        </w:tc>
        <w:tc>
          <w:tcPr>
            <w:tcW w:w="1078" w:type="dxa"/>
            <w:shd w:val="clear" w:color="auto" w:fill="auto"/>
          </w:tcPr>
          <w:p w14:paraId="4EB8C423" w14:textId="1C86380C" w:rsidR="00065D7A" w:rsidRDefault="00065D7A" w:rsidP="00065D7A">
            <w:pPr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הכשרות</w:t>
            </w:r>
          </w:p>
        </w:tc>
        <w:tc>
          <w:tcPr>
            <w:tcW w:w="2494" w:type="dxa"/>
            <w:shd w:val="clear" w:color="auto" w:fill="auto"/>
          </w:tcPr>
          <w:p w14:paraId="68952CF9" w14:textId="77777777" w:rsidR="00065D7A" w:rsidRDefault="00065D7A" w:rsidP="00065D7A">
            <w:pPr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מבוקש מהמינהל להגדיר את הגורם המוסמך/בית ספר המאושר מבחינתם לבצע את ההסמכות הראשוניות ואת הרענונים התקופתיים לב.</w:t>
            </w:r>
          </w:p>
          <w:p w14:paraId="21495B9E" w14:textId="3DEB3DE6" w:rsidR="00065D7A" w:rsidRDefault="00065D7A" w:rsidP="00065D7A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hAnsi="David" w:hint="cs"/>
                <w:rtl/>
              </w:rPr>
              <w:t>נבקש לקבל איש קשר / מחירון קורסים ורענונים</w:t>
            </w:r>
          </w:p>
        </w:tc>
        <w:tc>
          <w:tcPr>
            <w:tcW w:w="1147" w:type="dxa"/>
            <w:shd w:val="clear" w:color="auto" w:fill="auto"/>
          </w:tcPr>
          <w:p w14:paraId="164C9245" w14:textId="77777777" w:rsidR="00065D7A" w:rsidRDefault="00065D7A" w:rsidP="00065D7A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</w:p>
        </w:tc>
        <w:tc>
          <w:tcPr>
            <w:tcW w:w="1976" w:type="dxa"/>
            <w:shd w:val="clear" w:color="auto" w:fill="auto"/>
          </w:tcPr>
          <w:p w14:paraId="58E07F03" w14:textId="7E2F4B5C" w:rsidR="00142D9B" w:rsidRDefault="00E46371" w:rsidP="00142D9B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>על אף האמור במסמכי המכרז, המזמין מקבל את השאלה ומבהיר כי</w:t>
            </w:r>
            <w:r w:rsidR="00142D9B">
              <w:rPr>
                <w:rFonts w:ascii="David" w:eastAsia="Calibri" w:hAnsi="David" w:hint="cs"/>
                <w:sz w:val="24"/>
                <w:rtl/>
              </w:rPr>
              <w:t xml:space="preserve"> ההסמכה </w:t>
            </w:r>
            <w:r w:rsidR="00142D9B" w:rsidRPr="00C60049">
              <w:rPr>
                <w:rFonts w:ascii="David" w:eastAsia="Calibri" w:hAnsi="David" w:hint="eastAsia"/>
                <w:b/>
                <w:bCs/>
                <w:sz w:val="24"/>
                <w:rtl/>
              </w:rPr>
              <w:t>הראשונית</w:t>
            </w:r>
            <w:r w:rsidR="00142D9B">
              <w:rPr>
                <w:rFonts w:ascii="David" w:eastAsia="Calibri" w:hAnsi="David" w:hint="cs"/>
                <w:sz w:val="24"/>
                <w:rtl/>
              </w:rPr>
              <w:t xml:space="preserve"> תבוצע במסגרת רמי"ם על חשבון ובתיאום המזמין. כל עלות נוספת מעבר לעלות ההכשרה עצמה תהיה על חשבון הספק ובאחריותו.</w:t>
            </w:r>
          </w:p>
          <w:p w14:paraId="12941AB0" w14:textId="11147530" w:rsidR="00065D7A" w:rsidRPr="00B52E95" w:rsidRDefault="00065D7A" w:rsidP="00142D9B">
            <w:pPr>
              <w:rPr>
                <w:rFonts w:ascii="David" w:eastAsia="Calibri" w:hAnsi="David"/>
                <w:sz w:val="24"/>
                <w:rtl/>
              </w:rPr>
            </w:pPr>
            <w:bookmarkStart w:id="2" w:name="_GoBack"/>
            <w:bookmarkEnd w:id="2"/>
          </w:p>
        </w:tc>
      </w:tr>
      <w:tr w:rsidR="000238A1" w:rsidRPr="004B5254" w14:paraId="48319C2D" w14:textId="77777777" w:rsidTr="00C60049">
        <w:trPr>
          <w:trHeight w:val="531"/>
        </w:trPr>
        <w:tc>
          <w:tcPr>
            <w:tcW w:w="559" w:type="dxa"/>
            <w:shd w:val="clear" w:color="auto" w:fill="auto"/>
          </w:tcPr>
          <w:p w14:paraId="55959343" w14:textId="2C31A02E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eastAsia="Calibri" w:hAnsi="David" w:hint="cs"/>
                <w:b/>
                <w:bCs/>
                <w:sz w:val="24"/>
                <w:rtl/>
              </w:rPr>
              <w:t>7</w:t>
            </w:r>
          </w:p>
        </w:tc>
        <w:tc>
          <w:tcPr>
            <w:tcW w:w="1078" w:type="dxa"/>
            <w:shd w:val="clear" w:color="auto" w:fill="auto"/>
          </w:tcPr>
          <w:p w14:paraId="663F6387" w14:textId="3241472F" w:rsidR="000238A1" w:rsidRDefault="000238A1" w:rsidP="000238A1">
            <w:pPr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הצעת מחיר למעבר אלנבי</w:t>
            </w:r>
          </w:p>
        </w:tc>
        <w:tc>
          <w:tcPr>
            <w:tcW w:w="2494" w:type="dxa"/>
            <w:shd w:val="clear" w:color="auto" w:fill="auto"/>
          </w:tcPr>
          <w:p w14:paraId="28DA2B5B" w14:textId="04B27A8C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hAnsi="David" w:hint="cs"/>
                <w:rtl/>
              </w:rPr>
              <w:t xml:space="preserve">נבקש מהמינהל להפריד ולערוך את הצעת המחיר כך שתיתן אפשרות למציעים להגיש הצעת מחיר נפרדת עבור השירותים במעבר אלנבי, הוצאות הסעת העובדים לאלנבי שונה </w:t>
            </w:r>
            <w:r>
              <w:rPr>
                <w:rFonts w:ascii="David" w:hAnsi="David" w:hint="cs"/>
                <w:rtl/>
              </w:rPr>
              <w:lastRenderedPageBreak/>
              <w:t>והתקורה תהיה בהתאם.</w:t>
            </w:r>
          </w:p>
        </w:tc>
        <w:tc>
          <w:tcPr>
            <w:tcW w:w="1147" w:type="dxa"/>
            <w:shd w:val="clear" w:color="auto" w:fill="auto"/>
          </w:tcPr>
          <w:p w14:paraId="54BDF875" w14:textId="77777777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</w:p>
        </w:tc>
        <w:tc>
          <w:tcPr>
            <w:tcW w:w="1976" w:type="dxa"/>
            <w:shd w:val="clear" w:color="auto" w:fill="auto"/>
          </w:tcPr>
          <w:p w14:paraId="18886B8C" w14:textId="601FB4E8" w:rsidR="00187610" w:rsidRDefault="00E46371" w:rsidP="000238A1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 xml:space="preserve">כאמור במסמכי המכרז, </w:t>
            </w:r>
            <w:r w:rsidR="00187610">
              <w:rPr>
                <w:rFonts w:ascii="David" w:eastAsia="Calibri" w:hAnsi="David" w:hint="cs"/>
                <w:sz w:val="24"/>
                <w:rtl/>
              </w:rPr>
              <w:t>הצעת המחיר</w:t>
            </w:r>
            <w:r>
              <w:rPr>
                <w:rFonts w:ascii="David" w:eastAsia="Calibri" w:hAnsi="David" w:hint="cs"/>
                <w:sz w:val="24"/>
                <w:rtl/>
              </w:rPr>
              <w:t xml:space="preserve"> כוללת את כלל השירותים הנדרשים</w:t>
            </w:r>
            <w:r w:rsidR="00187610">
              <w:rPr>
                <w:rFonts w:ascii="David" w:eastAsia="Calibri" w:hAnsi="David" w:hint="cs"/>
                <w:sz w:val="24"/>
                <w:rtl/>
              </w:rPr>
              <w:t xml:space="preserve"> </w:t>
            </w:r>
            <w:r>
              <w:rPr>
                <w:rFonts w:ascii="David" w:eastAsia="Calibri" w:hAnsi="David" w:hint="cs"/>
                <w:sz w:val="24"/>
                <w:rtl/>
              </w:rPr>
              <w:t>(גם לאופציה של מעבר אלנבי).</w:t>
            </w:r>
          </w:p>
          <w:p w14:paraId="16F17567" w14:textId="49438173" w:rsidR="000238A1" w:rsidRPr="00F52E12" w:rsidRDefault="00E46371" w:rsidP="00187610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 xml:space="preserve">עם זאת, </w:t>
            </w:r>
            <w:r w:rsidR="00187610">
              <w:rPr>
                <w:rFonts w:ascii="David" w:eastAsia="Calibri" w:hAnsi="David" w:hint="cs"/>
                <w:sz w:val="24"/>
                <w:rtl/>
              </w:rPr>
              <w:t xml:space="preserve">המזמין מעדכן כי </w:t>
            </w:r>
            <w:r>
              <w:rPr>
                <w:rFonts w:ascii="David" w:eastAsia="Calibri" w:hAnsi="David" w:hint="cs"/>
                <w:sz w:val="24"/>
                <w:rtl/>
              </w:rPr>
              <w:t>ככל</w:t>
            </w:r>
            <w:r w:rsidR="00187610">
              <w:rPr>
                <w:rFonts w:ascii="David" w:eastAsia="Calibri" w:hAnsi="David" w:hint="cs"/>
                <w:sz w:val="24"/>
                <w:rtl/>
              </w:rPr>
              <w:t xml:space="preserve"> </w:t>
            </w:r>
            <w:r>
              <w:rPr>
                <w:rFonts w:ascii="David" w:eastAsia="Calibri" w:hAnsi="David" w:hint="cs"/>
                <w:sz w:val="24"/>
                <w:rtl/>
              </w:rPr>
              <w:lastRenderedPageBreak/>
              <w:t>ויידרשו</w:t>
            </w:r>
            <w:r w:rsidR="00187610">
              <w:rPr>
                <w:rFonts w:ascii="David" w:eastAsia="Calibri" w:hAnsi="David" w:hint="cs"/>
                <w:sz w:val="24"/>
                <w:rtl/>
              </w:rPr>
              <w:t xml:space="preserve"> השירותים גם באתר מעבר אלנבי, ישולמו לספק 1,000 ₪ נוספים עבור כל חודש בו יינתנו השירותים</w:t>
            </w:r>
          </w:p>
        </w:tc>
      </w:tr>
      <w:tr w:rsidR="000238A1" w:rsidRPr="004B5254" w14:paraId="12BAB2B9" w14:textId="77777777" w:rsidTr="00C60049">
        <w:trPr>
          <w:trHeight w:val="531"/>
        </w:trPr>
        <w:tc>
          <w:tcPr>
            <w:tcW w:w="559" w:type="dxa"/>
            <w:shd w:val="clear" w:color="auto" w:fill="auto"/>
          </w:tcPr>
          <w:p w14:paraId="03C7B71E" w14:textId="06DAD5DD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eastAsia="Calibri" w:hAnsi="David" w:hint="cs"/>
                <w:b/>
                <w:bCs/>
                <w:sz w:val="24"/>
                <w:rtl/>
              </w:rPr>
              <w:lastRenderedPageBreak/>
              <w:t>8</w:t>
            </w:r>
          </w:p>
        </w:tc>
        <w:tc>
          <w:tcPr>
            <w:tcW w:w="1078" w:type="dxa"/>
            <w:shd w:val="clear" w:color="auto" w:fill="auto"/>
          </w:tcPr>
          <w:p w14:paraId="1FC89A45" w14:textId="1F672585" w:rsidR="000238A1" w:rsidRDefault="000238A1" w:rsidP="000238A1">
            <w:pPr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שכר בסיס</w:t>
            </w:r>
          </w:p>
        </w:tc>
        <w:tc>
          <w:tcPr>
            <w:tcW w:w="2494" w:type="dxa"/>
            <w:shd w:val="clear" w:color="auto" w:fill="auto"/>
          </w:tcPr>
          <w:p w14:paraId="6DD30E86" w14:textId="4E14061B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hAnsi="David" w:hint="cs"/>
                <w:rtl/>
              </w:rPr>
              <w:t>מסיור הקבלנים עולה כי שכר ראש הצוות נכון להיום הוא 47 ₪, האם המידע נכון וכיצד המינהל ישפה את הספק בגין הפרשי שכר היסוד בין הקבוע בהצעת המחיר(</w:t>
            </w:r>
            <w:r>
              <w:rPr>
                <w:rFonts w:ascii="David" w:hAnsi="David" w:hint="cs"/>
              </w:rPr>
              <w:t>A</w:t>
            </w:r>
            <w:r>
              <w:rPr>
                <w:rFonts w:ascii="David" w:hAnsi="David" w:hint="cs"/>
                <w:rtl/>
              </w:rPr>
              <w:t>)  38 ₪ לבין שכרם בפועל של העובדים הקיימים.</w:t>
            </w:r>
          </w:p>
        </w:tc>
        <w:tc>
          <w:tcPr>
            <w:tcW w:w="1147" w:type="dxa"/>
            <w:shd w:val="clear" w:color="auto" w:fill="auto"/>
          </w:tcPr>
          <w:p w14:paraId="54E11321" w14:textId="77777777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</w:p>
        </w:tc>
        <w:tc>
          <w:tcPr>
            <w:tcW w:w="1976" w:type="dxa"/>
            <w:shd w:val="clear" w:color="auto" w:fill="auto"/>
          </w:tcPr>
          <w:p w14:paraId="17F5CC1D" w14:textId="3DC9F8E9" w:rsidR="000238A1" w:rsidRDefault="000238A1" w:rsidP="000238A1">
            <w:pPr>
              <w:rPr>
                <w:rFonts w:ascii="David" w:eastAsia="Calibri" w:hAnsi="David"/>
                <w:sz w:val="24"/>
                <w:rtl/>
              </w:rPr>
            </w:pPr>
            <w:r w:rsidRPr="00F52E12">
              <w:rPr>
                <w:rFonts w:ascii="David" w:eastAsia="Calibri" w:hAnsi="David"/>
                <w:sz w:val="24"/>
                <w:rtl/>
              </w:rPr>
              <w:t>כמפורט בהודעת החשב הכללי "ה.8.2.1.6 - תעריפי שכר יסוד לכל שעת עבודה בתחום השמירה והאבטחה" סעיף 4</w:t>
            </w:r>
            <w:r>
              <w:rPr>
                <w:rFonts w:ascii="David" w:eastAsia="Calibri" w:hAnsi="David" w:hint="cs"/>
                <w:sz w:val="24"/>
                <w:rtl/>
              </w:rPr>
              <w:t>:</w:t>
            </w:r>
          </w:p>
          <w:p w14:paraId="0E988C97" w14:textId="698A1809" w:rsidR="000238A1" w:rsidRPr="00F52E12" w:rsidRDefault="000238A1" w:rsidP="000238A1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>4.1</w:t>
            </w:r>
            <w:r w:rsidRPr="00F52E12">
              <w:rPr>
                <w:rFonts w:ascii="David" w:eastAsia="Calibri" w:hAnsi="David"/>
                <w:sz w:val="24"/>
              </w:rPr>
              <w:t xml:space="preserve"> </w:t>
            </w:r>
            <w:r w:rsidRPr="00F52E12">
              <w:rPr>
                <w:rFonts w:ascii="David" w:eastAsia="Calibri" w:hAnsi="David"/>
                <w:sz w:val="24"/>
                <w:rtl/>
              </w:rPr>
              <w:t>עובדי קבלן שהועסקו במשרד קודם ליום 1 בספטמבר 2021, בשכר יסוד הגבוה מהתעריפים המירביים אשר מפורטים בסעיפים</w:t>
            </w:r>
            <w:r w:rsidRPr="00F52E12">
              <w:rPr>
                <w:rFonts w:ascii="David" w:eastAsia="Calibri" w:hAnsi="David"/>
                <w:sz w:val="24"/>
              </w:rPr>
              <w:t xml:space="preserve"> </w:t>
            </w:r>
            <w:r w:rsidRPr="00F52E12">
              <w:rPr>
                <w:rFonts w:ascii="David" w:eastAsia="Calibri" w:hAnsi="David"/>
                <w:sz w:val="24"/>
                <w:cs/>
              </w:rPr>
              <w:t>‎</w:t>
            </w:r>
            <w:r w:rsidRPr="00F52E12">
              <w:rPr>
                <w:rFonts w:ascii="David" w:eastAsia="Calibri" w:hAnsi="David"/>
                <w:sz w:val="24"/>
              </w:rPr>
              <w:t>2.1-</w:t>
            </w:r>
            <w:r w:rsidRPr="00F52E12">
              <w:rPr>
                <w:rFonts w:ascii="David" w:eastAsia="Calibri" w:hAnsi="David" w:hint="cs"/>
                <w:sz w:val="24"/>
                <w:cs/>
              </w:rPr>
              <w:t>‎</w:t>
            </w:r>
            <w:r w:rsidRPr="00F52E12">
              <w:rPr>
                <w:rFonts w:ascii="David" w:eastAsia="Calibri" w:hAnsi="David"/>
                <w:sz w:val="24"/>
              </w:rPr>
              <w:t xml:space="preserve">2.2 </w:t>
            </w:r>
            <w:r w:rsidRPr="00F52E12">
              <w:rPr>
                <w:rFonts w:ascii="David" w:eastAsia="Calibri" w:hAnsi="David"/>
                <w:sz w:val="24"/>
                <w:rtl/>
              </w:rPr>
              <w:t>לעיל, שכרם יישמר עד למועד סיום העסקתם באותו משרד</w:t>
            </w:r>
            <w:r w:rsidRPr="00F52E12">
              <w:rPr>
                <w:rFonts w:ascii="David" w:eastAsia="Calibri" w:hAnsi="David"/>
                <w:sz w:val="24"/>
              </w:rPr>
              <w:t>:</w:t>
            </w:r>
          </w:p>
          <w:p w14:paraId="0D562D6A" w14:textId="7FC444AA" w:rsidR="000238A1" w:rsidRPr="00F52E12" w:rsidRDefault="000238A1" w:rsidP="000238A1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/>
                <w:sz w:val="24"/>
              </w:rPr>
              <w:t>4.1.1</w:t>
            </w:r>
            <w:r w:rsidRPr="00F52E12">
              <w:rPr>
                <w:rFonts w:ascii="David" w:eastAsia="Calibri" w:hAnsi="David"/>
                <w:sz w:val="24"/>
                <w:rtl/>
              </w:rPr>
              <w:t xml:space="preserve"> האמור יחול גם במקרה שבו התחלף הקבלן.</w:t>
            </w:r>
          </w:p>
          <w:p w14:paraId="3E18E398" w14:textId="77777777" w:rsidR="000238A1" w:rsidRPr="00F52E12" w:rsidRDefault="000238A1" w:rsidP="000238A1">
            <w:pPr>
              <w:ind w:left="1440"/>
              <w:rPr>
                <w:rFonts w:ascii="David" w:eastAsia="Calibri" w:hAnsi="David"/>
                <w:sz w:val="24"/>
                <w:rtl/>
              </w:rPr>
            </w:pPr>
          </w:p>
          <w:p w14:paraId="5BE01EE0" w14:textId="77777777" w:rsidR="000238A1" w:rsidRPr="00F52E12" w:rsidRDefault="000238A1" w:rsidP="000238A1">
            <w:pPr>
              <w:rPr>
                <w:rFonts w:ascii="David" w:eastAsia="Calibri" w:hAnsi="David"/>
                <w:sz w:val="24"/>
                <w:rtl/>
              </w:rPr>
            </w:pPr>
            <w:r w:rsidRPr="00F52E12">
              <w:rPr>
                <w:rFonts w:ascii="David" w:eastAsia="Calibri" w:hAnsi="David"/>
                <w:sz w:val="24"/>
                <w:rtl/>
              </w:rPr>
              <w:t xml:space="preserve">במקרה כזה, התשלום לספק יבוצע ע"פ עלות השכר לעובד (שכר הבסיס + רכיבים) בתוספת התקורה האחידה לשעה (רכיב </w:t>
            </w:r>
            <w:r w:rsidRPr="00F52E12">
              <w:rPr>
                <w:rFonts w:ascii="David" w:eastAsia="Calibri" w:hAnsi="David"/>
                <w:sz w:val="24"/>
              </w:rPr>
              <w:t>C</w:t>
            </w:r>
            <w:r w:rsidRPr="00F52E12">
              <w:rPr>
                <w:rFonts w:ascii="David" w:eastAsia="Calibri" w:hAnsi="David"/>
                <w:sz w:val="24"/>
                <w:rtl/>
              </w:rPr>
              <w:t xml:space="preserve">). </w:t>
            </w:r>
          </w:p>
          <w:p w14:paraId="400D5D5A" w14:textId="77777777" w:rsidR="000238A1" w:rsidRPr="00F52E12" w:rsidRDefault="000238A1" w:rsidP="000238A1">
            <w:pPr>
              <w:rPr>
                <w:rFonts w:ascii="David" w:eastAsia="Calibri" w:hAnsi="David"/>
                <w:sz w:val="24"/>
                <w:rtl/>
              </w:rPr>
            </w:pPr>
            <w:r w:rsidRPr="00F52E12">
              <w:rPr>
                <w:rFonts w:ascii="David" w:eastAsia="Calibri" w:hAnsi="David"/>
                <w:sz w:val="24"/>
                <w:rtl/>
              </w:rPr>
              <w:t>לנוחותכם, ניתן להיעזר ב"סימולטור לחישוב עלות שכר למעסיק - שמירה ואבטחה" שמפורסם באתר התכ"מ לצורך חישוב כלל הרכיבים.</w:t>
            </w:r>
          </w:p>
          <w:p w14:paraId="5BC327B3" w14:textId="085EDE36" w:rsidR="000238A1" w:rsidRPr="00F52E12" w:rsidRDefault="000238A1" w:rsidP="000238A1">
            <w:pPr>
              <w:rPr>
                <w:rFonts w:ascii="David" w:eastAsia="Calibri" w:hAnsi="David"/>
                <w:sz w:val="24"/>
                <w:rtl/>
              </w:rPr>
            </w:pPr>
            <w:r w:rsidRPr="00F52E12">
              <w:rPr>
                <w:rFonts w:ascii="David" w:eastAsia="Calibri" w:hAnsi="David"/>
                <w:sz w:val="24"/>
                <w:rtl/>
              </w:rPr>
              <w:t xml:space="preserve">יובהר כי עם סיום העסקת עובד קיים וכניסת עובד חדש במקומו, יחול על העובד החדש שכר הבסיס המצוין </w:t>
            </w:r>
            <w:r w:rsidRPr="00F52E12">
              <w:rPr>
                <w:rFonts w:ascii="David" w:eastAsia="Calibri" w:hAnsi="David"/>
                <w:sz w:val="24"/>
                <w:rtl/>
              </w:rPr>
              <w:lastRenderedPageBreak/>
              <w:t>במכרז ולא שכר העובד הקיים.</w:t>
            </w:r>
          </w:p>
          <w:p w14:paraId="59A7BAEB" w14:textId="77777777" w:rsidR="000238A1" w:rsidRPr="00F52E12" w:rsidRDefault="000238A1" w:rsidP="000238A1">
            <w:pPr>
              <w:rPr>
                <w:rFonts w:ascii="David" w:eastAsia="Calibri" w:hAnsi="David"/>
                <w:sz w:val="24"/>
                <w:rtl/>
              </w:rPr>
            </w:pPr>
          </w:p>
        </w:tc>
      </w:tr>
      <w:tr w:rsidR="000238A1" w:rsidRPr="004B5254" w14:paraId="5F19B718" w14:textId="77777777" w:rsidTr="00C60049">
        <w:trPr>
          <w:trHeight w:val="531"/>
        </w:trPr>
        <w:tc>
          <w:tcPr>
            <w:tcW w:w="559" w:type="dxa"/>
            <w:shd w:val="clear" w:color="auto" w:fill="auto"/>
          </w:tcPr>
          <w:p w14:paraId="6E4CEDDC" w14:textId="144B27E6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eastAsia="Calibri" w:hAnsi="David" w:hint="cs"/>
                <w:b/>
                <w:bCs/>
                <w:sz w:val="24"/>
                <w:rtl/>
              </w:rPr>
              <w:lastRenderedPageBreak/>
              <w:t>9</w:t>
            </w:r>
          </w:p>
        </w:tc>
        <w:tc>
          <w:tcPr>
            <w:tcW w:w="1078" w:type="dxa"/>
            <w:shd w:val="clear" w:color="auto" w:fill="auto"/>
          </w:tcPr>
          <w:p w14:paraId="184E1360" w14:textId="7891FE30" w:rsidR="000238A1" w:rsidRDefault="000238A1" w:rsidP="000238A1">
            <w:pPr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הצעת מחיר/ ימי חופשה</w:t>
            </w:r>
          </w:p>
        </w:tc>
        <w:tc>
          <w:tcPr>
            <w:tcW w:w="2494" w:type="dxa"/>
            <w:shd w:val="clear" w:color="auto" w:fill="auto"/>
          </w:tcPr>
          <w:p w14:paraId="064A067F" w14:textId="713B0AF4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hAnsi="David" w:hint="cs"/>
                <w:rtl/>
              </w:rPr>
              <w:t>מבוקש לפרסם את וותק העובדים נכון להיום</w:t>
            </w:r>
          </w:p>
        </w:tc>
        <w:tc>
          <w:tcPr>
            <w:tcW w:w="1147" w:type="dxa"/>
            <w:shd w:val="clear" w:color="auto" w:fill="auto"/>
          </w:tcPr>
          <w:p w14:paraId="60E7E796" w14:textId="77777777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</w:p>
        </w:tc>
        <w:tc>
          <w:tcPr>
            <w:tcW w:w="1976" w:type="dxa"/>
            <w:shd w:val="clear" w:color="auto" w:fill="auto"/>
          </w:tcPr>
          <w:p w14:paraId="3BAC6133" w14:textId="0F994C41" w:rsidR="000238A1" w:rsidRPr="006C38A7" w:rsidRDefault="000238A1" w:rsidP="000238A1">
            <w:pPr>
              <w:rPr>
                <w:rFonts w:ascii="David" w:eastAsia="Calibri" w:hAnsi="David"/>
                <w:sz w:val="24"/>
                <w:rtl/>
              </w:rPr>
            </w:pPr>
            <w:r w:rsidRPr="006C38A7">
              <w:rPr>
                <w:rFonts w:ascii="David" w:eastAsia="Calibri" w:hAnsi="David" w:hint="cs"/>
                <w:sz w:val="24"/>
                <w:rtl/>
              </w:rPr>
              <w:t>ראה סעיף 5</w:t>
            </w:r>
          </w:p>
        </w:tc>
      </w:tr>
      <w:tr w:rsidR="000238A1" w:rsidRPr="004B5254" w14:paraId="51ECDA74" w14:textId="77777777" w:rsidTr="00C60049">
        <w:trPr>
          <w:trHeight w:val="531"/>
        </w:trPr>
        <w:tc>
          <w:tcPr>
            <w:tcW w:w="559" w:type="dxa"/>
            <w:shd w:val="clear" w:color="auto" w:fill="auto"/>
          </w:tcPr>
          <w:p w14:paraId="1E610D81" w14:textId="01F464D6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eastAsia="Calibri" w:hAnsi="David" w:hint="cs"/>
                <w:b/>
                <w:bCs/>
                <w:sz w:val="24"/>
                <w:rtl/>
              </w:rPr>
              <w:t>10</w:t>
            </w:r>
          </w:p>
        </w:tc>
        <w:tc>
          <w:tcPr>
            <w:tcW w:w="1078" w:type="dxa"/>
            <w:shd w:val="clear" w:color="auto" w:fill="auto"/>
          </w:tcPr>
          <w:p w14:paraId="0C4FC012" w14:textId="06857C25" w:rsidR="000238A1" w:rsidRDefault="000238A1" w:rsidP="000238A1">
            <w:pPr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מענק תמרוץ עבור העסקה ארוכת טווח</w:t>
            </w:r>
          </w:p>
        </w:tc>
        <w:tc>
          <w:tcPr>
            <w:tcW w:w="2494" w:type="dxa"/>
            <w:shd w:val="clear" w:color="auto" w:fill="auto"/>
          </w:tcPr>
          <w:p w14:paraId="6A881A79" w14:textId="012027FC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hAnsi="David" w:hint="cs"/>
                <w:rtl/>
              </w:rPr>
              <w:t>נבקש מהמינהל לאשר כי ישלם לספק את מענקי התמרוץ בשיטת גב אל גב ואין למציע צורך בהעמסת עלות זו בתקורה.</w:t>
            </w:r>
          </w:p>
        </w:tc>
        <w:tc>
          <w:tcPr>
            <w:tcW w:w="1147" w:type="dxa"/>
            <w:shd w:val="clear" w:color="auto" w:fill="auto"/>
          </w:tcPr>
          <w:p w14:paraId="026C8D0C" w14:textId="77777777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</w:p>
        </w:tc>
        <w:tc>
          <w:tcPr>
            <w:tcW w:w="1976" w:type="dxa"/>
            <w:shd w:val="clear" w:color="auto" w:fill="auto"/>
          </w:tcPr>
          <w:p w14:paraId="2BB518F9" w14:textId="35A98AB3" w:rsidR="00D70118" w:rsidRDefault="00D70118" w:rsidP="000238A1">
            <w:pPr>
              <w:rPr>
                <w:rFonts w:ascii="David" w:eastAsiaTheme="minorHAnsi" w:hAnsiTheme="minorHAnsi"/>
                <w:sz w:val="24"/>
                <w:rtl/>
              </w:rPr>
            </w:pPr>
            <w:r>
              <w:rPr>
                <w:rFonts w:ascii="David" w:eastAsiaTheme="minorHAnsi" w:hAnsiTheme="minorHAnsi" w:hint="cs"/>
                <w:sz w:val="24"/>
                <w:rtl/>
              </w:rPr>
              <w:t>סעיף 14.11 יימחק ובמקומו יבוא הסעיף הבא:</w:t>
            </w:r>
          </w:p>
          <w:p w14:paraId="57ACB528" w14:textId="47EB6B5C" w:rsidR="00D70118" w:rsidRDefault="00D70118" w:rsidP="00187610">
            <w:pPr>
              <w:rPr>
                <w:rFonts w:ascii="David" w:eastAsiaTheme="minorHAnsi" w:hAnsiTheme="minorHAnsi"/>
                <w:sz w:val="24"/>
                <w:rtl/>
              </w:rPr>
            </w:pPr>
            <w:r>
              <w:rPr>
                <w:rFonts w:ascii="David" w:eastAsiaTheme="minorHAnsi" w:hAnsiTheme="minorHAnsi" w:hint="cs"/>
                <w:sz w:val="24"/>
                <w:rtl/>
              </w:rPr>
              <w:t xml:space="preserve">"14.11 </w:t>
            </w:r>
            <w:r w:rsidRPr="00D70118">
              <w:rPr>
                <w:rFonts w:ascii="David" w:eastAsiaTheme="minorHAnsi" w:hAnsiTheme="minorHAnsi" w:hint="cs"/>
                <w:sz w:val="24"/>
                <w:rtl/>
              </w:rPr>
              <w:t xml:space="preserve"> אם צבר עובד פלוני, המועסק על-ידי הקבלן, ותק של 12 חודשים רצופים באותו התפקיד, יקבל הקבלן מענק בסך </w:t>
            </w:r>
            <w:r>
              <w:rPr>
                <w:rFonts w:ascii="David" w:eastAsiaTheme="minorHAnsi" w:hAnsiTheme="minorHAnsi" w:hint="cs"/>
                <w:sz w:val="24"/>
                <w:rtl/>
              </w:rPr>
              <w:t>8,000</w:t>
            </w:r>
            <w:r w:rsidRPr="00D70118">
              <w:rPr>
                <w:rFonts w:ascii="David" w:eastAsiaTheme="minorHAnsi" w:hAnsiTheme="minorHAnsi" w:hint="cs"/>
                <w:sz w:val="24"/>
                <w:rtl/>
              </w:rPr>
              <w:t xml:space="preserve"> ₪, עבור העובד (להלן: "תמורה בעבור העסקה ארוכת טווח"), מתוכם יועברו לעובד אשר צבר את הותק תמורה בסך של </w:t>
            </w:r>
            <w:r>
              <w:rPr>
                <w:rFonts w:ascii="David" w:eastAsiaTheme="minorHAnsi" w:hAnsiTheme="minorHAnsi" w:hint="cs"/>
                <w:sz w:val="24"/>
                <w:rtl/>
              </w:rPr>
              <w:t>4,000</w:t>
            </w:r>
            <w:r w:rsidRPr="00D70118">
              <w:rPr>
                <w:rFonts w:ascii="David" w:eastAsiaTheme="minorHAnsi" w:hAnsiTheme="minorHAnsi" w:hint="cs"/>
                <w:sz w:val="24"/>
                <w:rtl/>
              </w:rPr>
              <w:t xml:space="preserve"> ש"ח. </w:t>
            </w:r>
            <w:r>
              <w:rPr>
                <w:rFonts w:ascii="David" w:eastAsiaTheme="minorHAnsi" w:hAnsiTheme="minorHAnsi" w:hint="cs"/>
                <w:sz w:val="24"/>
                <w:rtl/>
              </w:rPr>
              <w:t>".</w:t>
            </w:r>
          </w:p>
          <w:p w14:paraId="2D827B72" w14:textId="77777777" w:rsidR="00D70118" w:rsidRPr="00D70118" w:rsidRDefault="00D70118" w:rsidP="00187610">
            <w:pPr>
              <w:rPr>
                <w:rFonts w:ascii="David" w:eastAsiaTheme="minorHAnsi" w:hAnsiTheme="minorHAnsi"/>
                <w:sz w:val="24"/>
              </w:rPr>
            </w:pPr>
          </w:p>
          <w:p w14:paraId="196BA6DB" w14:textId="3A7F6FBF" w:rsidR="000238A1" w:rsidRPr="006C38A7" w:rsidRDefault="00D70118" w:rsidP="000238A1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Theme="minorHAnsi" w:hAnsiTheme="minorHAnsi" w:hint="cs"/>
                <w:sz w:val="24"/>
                <w:rtl/>
              </w:rPr>
              <w:t xml:space="preserve">יובהר כי </w:t>
            </w:r>
            <w:r w:rsidR="00FA0699">
              <w:rPr>
                <w:rFonts w:ascii="David" w:eastAsiaTheme="minorHAnsi" w:hAnsiTheme="minorHAnsi" w:hint="cs"/>
                <w:sz w:val="24"/>
                <w:rtl/>
              </w:rPr>
              <w:t>תמרוץ</w:t>
            </w:r>
            <w:r w:rsidR="00FA0699">
              <w:rPr>
                <w:rFonts w:ascii="David" w:eastAsiaTheme="minorHAnsi" w:hAnsiTheme="minorHAnsi"/>
                <w:sz w:val="24"/>
              </w:rPr>
              <w:t xml:space="preserve"> </w:t>
            </w:r>
            <w:r w:rsidR="00FA0699">
              <w:rPr>
                <w:rFonts w:ascii="David" w:eastAsiaTheme="minorHAnsi" w:hAnsiTheme="minorHAnsi" w:hint="cs"/>
                <w:sz w:val="24"/>
                <w:rtl/>
              </w:rPr>
              <w:t>העסקה</w:t>
            </w:r>
            <w:r w:rsidR="00FA0699">
              <w:rPr>
                <w:rFonts w:ascii="David" w:eastAsiaTheme="minorHAnsi" w:hAnsiTheme="minorHAnsi"/>
                <w:sz w:val="24"/>
              </w:rPr>
              <w:t xml:space="preserve"> </w:t>
            </w:r>
            <w:r w:rsidR="00FA0699">
              <w:rPr>
                <w:rFonts w:ascii="David" w:eastAsiaTheme="minorHAnsi" w:hAnsiTheme="minorHAnsi" w:hint="cs"/>
                <w:sz w:val="24"/>
                <w:rtl/>
              </w:rPr>
              <w:t>ארוכת</w:t>
            </w:r>
            <w:r w:rsidR="00FA0699">
              <w:rPr>
                <w:rFonts w:ascii="David" w:eastAsiaTheme="minorHAnsi" w:hAnsiTheme="minorHAnsi"/>
                <w:sz w:val="24"/>
              </w:rPr>
              <w:t xml:space="preserve"> </w:t>
            </w:r>
            <w:r w:rsidR="00FA0699">
              <w:rPr>
                <w:rFonts w:ascii="David" w:eastAsiaTheme="minorHAnsi" w:hAnsiTheme="minorHAnsi" w:hint="cs"/>
                <w:sz w:val="24"/>
                <w:rtl/>
              </w:rPr>
              <w:t>טווח</w:t>
            </w:r>
            <w:r w:rsidR="00FA0699">
              <w:rPr>
                <w:rFonts w:ascii="David" w:eastAsia="Calibri" w:hAnsi="David" w:hint="cs"/>
                <w:sz w:val="24"/>
                <w:rtl/>
              </w:rPr>
              <w:t xml:space="preserve"> ישולם בשיטת גב אל גב וכמפורט בסעיפים 13.10 ו 14.11</w:t>
            </w:r>
            <w:r>
              <w:rPr>
                <w:rFonts w:ascii="David" w:eastAsia="Calibri" w:hAnsi="David" w:hint="cs"/>
                <w:sz w:val="24"/>
                <w:rtl/>
              </w:rPr>
              <w:t xml:space="preserve"> וכן בסעיף 4 לנספח התעריף.</w:t>
            </w:r>
          </w:p>
        </w:tc>
      </w:tr>
      <w:tr w:rsidR="000238A1" w:rsidRPr="004B5254" w14:paraId="0B27F298" w14:textId="77777777" w:rsidTr="00C60049">
        <w:trPr>
          <w:trHeight w:val="531"/>
        </w:trPr>
        <w:tc>
          <w:tcPr>
            <w:tcW w:w="559" w:type="dxa"/>
            <w:shd w:val="clear" w:color="auto" w:fill="auto"/>
          </w:tcPr>
          <w:p w14:paraId="3DEF92F3" w14:textId="33EB3865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eastAsia="Calibri" w:hAnsi="David" w:hint="cs"/>
                <w:b/>
                <w:bCs/>
                <w:sz w:val="24"/>
                <w:rtl/>
              </w:rPr>
              <w:t>11</w:t>
            </w:r>
          </w:p>
        </w:tc>
        <w:tc>
          <w:tcPr>
            <w:tcW w:w="1078" w:type="dxa"/>
            <w:shd w:val="clear" w:color="auto" w:fill="auto"/>
          </w:tcPr>
          <w:p w14:paraId="2AE55277" w14:textId="1692775B" w:rsidR="000238A1" w:rsidRDefault="000238A1" w:rsidP="000238A1">
            <w:pPr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אש"ל/ארוחות</w:t>
            </w:r>
          </w:p>
        </w:tc>
        <w:tc>
          <w:tcPr>
            <w:tcW w:w="2494" w:type="dxa"/>
            <w:shd w:val="clear" w:color="auto" w:fill="auto"/>
          </w:tcPr>
          <w:p w14:paraId="3A995F12" w14:textId="49AA8D0B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hAnsi="David" w:hint="cs"/>
                <w:rtl/>
              </w:rPr>
              <w:t>נבקש מהמנהל להבהיר האם נדרש לשלם אש"ל / סבסוד ארוחות לעובדים. אם כן , מה הסכום ליום עבודה?</w:t>
            </w:r>
          </w:p>
        </w:tc>
        <w:tc>
          <w:tcPr>
            <w:tcW w:w="1147" w:type="dxa"/>
            <w:shd w:val="clear" w:color="auto" w:fill="auto"/>
          </w:tcPr>
          <w:p w14:paraId="28E10617" w14:textId="11890078" w:rsidR="000238A1" w:rsidRPr="00B54FA4" w:rsidRDefault="000238A1" w:rsidP="000238A1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 w:rsidRPr="00B54FA4">
              <w:rPr>
                <w:rFonts w:ascii="David" w:eastAsia="Calibri" w:hAnsi="David" w:hint="cs"/>
                <w:sz w:val="24"/>
                <w:rtl/>
              </w:rPr>
              <w:t xml:space="preserve">עמוד 35, סעיף 9.1.49 </w:t>
            </w:r>
          </w:p>
        </w:tc>
        <w:tc>
          <w:tcPr>
            <w:tcW w:w="1976" w:type="dxa"/>
            <w:shd w:val="clear" w:color="auto" w:fill="auto"/>
          </w:tcPr>
          <w:p w14:paraId="5BB35DF2" w14:textId="72579EAF" w:rsidR="000238A1" w:rsidRPr="00B54FA4" w:rsidRDefault="00FA0699" w:rsidP="000238A1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>אין שינוי במסמכי המכרז</w:t>
            </w:r>
            <w:r w:rsidR="00D70118">
              <w:rPr>
                <w:rFonts w:ascii="David" w:eastAsia="Calibri" w:hAnsi="David" w:hint="cs"/>
                <w:sz w:val="24"/>
                <w:rtl/>
              </w:rPr>
              <w:t>. ראה סעיף 9.1.49.</w:t>
            </w:r>
          </w:p>
        </w:tc>
      </w:tr>
      <w:tr w:rsidR="000238A1" w:rsidRPr="004B5254" w14:paraId="0CA7ECE3" w14:textId="77777777" w:rsidTr="00C60049">
        <w:trPr>
          <w:trHeight w:val="531"/>
        </w:trPr>
        <w:tc>
          <w:tcPr>
            <w:tcW w:w="559" w:type="dxa"/>
            <w:shd w:val="clear" w:color="auto" w:fill="auto"/>
          </w:tcPr>
          <w:p w14:paraId="33C04B42" w14:textId="506A0F30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eastAsia="Calibri" w:hAnsi="David" w:hint="cs"/>
                <w:b/>
                <w:bCs/>
                <w:sz w:val="24"/>
                <w:rtl/>
              </w:rPr>
              <w:t>12</w:t>
            </w:r>
          </w:p>
        </w:tc>
        <w:tc>
          <w:tcPr>
            <w:tcW w:w="1078" w:type="dxa"/>
            <w:shd w:val="clear" w:color="auto" w:fill="auto"/>
          </w:tcPr>
          <w:p w14:paraId="7313FADD" w14:textId="213772AB" w:rsidR="000238A1" w:rsidRDefault="000238A1" w:rsidP="000238A1">
            <w:pPr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שעות נוספות</w:t>
            </w:r>
          </w:p>
        </w:tc>
        <w:tc>
          <w:tcPr>
            <w:tcW w:w="2494" w:type="dxa"/>
            <w:shd w:val="clear" w:color="auto" w:fill="auto"/>
          </w:tcPr>
          <w:p w14:paraId="2EF1B611" w14:textId="77777777" w:rsidR="000238A1" w:rsidRDefault="000238A1" w:rsidP="00E42056">
            <w:pPr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עלות השעות הנוספות מגולמת בתקורה בהתאם לטבלת התקנים והשעות בעמ' 51 למפרט הטכני.</w:t>
            </w:r>
          </w:p>
          <w:p w14:paraId="608BF2F5" w14:textId="09E26BAB" w:rsidR="000238A1" w:rsidRDefault="000238A1" w:rsidP="00187610">
            <w:pPr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hAnsi="David" w:hint="cs"/>
                <w:rtl/>
              </w:rPr>
              <w:t>מבוקש מהמינהל לאשר שככול ויהיו שינויים בשעות המשמרות והדבר ישליך על עלויות השעות הנוספות, המינהל ישפה את הספק בגין התוספת לש.נ ככול שתהיה.</w:t>
            </w:r>
          </w:p>
        </w:tc>
        <w:tc>
          <w:tcPr>
            <w:tcW w:w="1147" w:type="dxa"/>
            <w:shd w:val="clear" w:color="auto" w:fill="auto"/>
          </w:tcPr>
          <w:p w14:paraId="73F498D0" w14:textId="77777777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</w:p>
        </w:tc>
        <w:tc>
          <w:tcPr>
            <w:tcW w:w="1976" w:type="dxa"/>
            <w:shd w:val="clear" w:color="auto" w:fill="auto"/>
          </w:tcPr>
          <w:p w14:paraId="09974E6A" w14:textId="209126CD" w:rsidR="000238A1" w:rsidRPr="00CC3696" w:rsidRDefault="00E42056" w:rsidP="000238A1">
            <w:pPr>
              <w:jc w:val="center"/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t>ביצוע שעות נוס</w:t>
            </w:r>
            <w:r w:rsidR="00E46371">
              <w:rPr>
                <w:rFonts w:ascii="David" w:eastAsia="Calibri" w:hAnsi="David" w:hint="cs"/>
                <w:sz w:val="24"/>
                <w:rtl/>
              </w:rPr>
              <w:t>פ</w:t>
            </w:r>
            <w:r>
              <w:rPr>
                <w:rFonts w:ascii="David" w:eastAsia="Calibri" w:hAnsi="David" w:hint="cs"/>
                <w:sz w:val="24"/>
                <w:rtl/>
              </w:rPr>
              <w:t>ות יהיה אך ורק לאחר קבלת אישור מראש ובכתב ע"י המקשר כולל ציון כמות השעות המאושרות. בגין שעות אלו ישופה הקבלן בהתאם.</w:t>
            </w:r>
          </w:p>
        </w:tc>
      </w:tr>
      <w:tr w:rsidR="000238A1" w:rsidRPr="004B5254" w14:paraId="75B99FEB" w14:textId="77777777" w:rsidTr="00C60049">
        <w:trPr>
          <w:trHeight w:val="531"/>
        </w:trPr>
        <w:tc>
          <w:tcPr>
            <w:tcW w:w="559" w:type="dxa"/>
            <w:shd w:val="clear" w:color="auto" w:fill="auto"/>
          </w:tcPr>
          <w:p w14:paraId="65AF2A6C" w14:textId="3DF0A901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  <w:r>
              <w:rPr>
                <w:rFonts w:ascii="David" w:eastAsia="Calibri" w:hAnsi="David" w:hint="cs"/>
                <w:b/>
                <w:bCs/>
                <w:sz w:val="24"/>
                <w:rtl/>
              </w:rPr>
              <w:t>13</w:t>
            </w:r>
            <w:r>
              <w:rPr>
                <w:rFonts w:ascii="David" w:hAnsi="David" w:hint="cs"/>
                <w:color w:val="0000FF"/>
                <w:rtl/>
              </w:rPr>
              <w:t>.</w:t>
            </w:r>
          </w:p>
        </w:tc>
        <w:tc>
          <w:tcPr>
            <w:tcW w:w="1078" w:type="dxa"/>
            <w:shd w:val="clear" w:color="auto" w:fill="auto"/>
          </w:tcPr>
          <w:p w14:paraId="0BFB4EAC" w14:textId="745F048C" w:rsidR="000238A1" w:rsidRDefault="000238A1" w:rsidP="000238A1">
            <w:pPr>
              <w:jc w:val="center"/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נספח כ"ה</w:t>
            </w:r>
          </w:p>
        </w:tc>
        <w:tc>
          <w:tcPr>
            <w:tcW w:w="2494" w:type="dxa"/>
            <w:shd w:val="clear" w:color="auto" w:fill="auto"/>
          </w:tcPr>
          <w:p w14:paraId="4305E35E" w14:textId="3377A6DD" w:rsidR="000238A1" w:rsidRDefault="000238A1" w:rsidP="000238A1">
            <w:pPr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הסעות</w:t>
            </w:r>
          </w:p>
        </w:tc>
        <w:tc>
          <w:tcPr>
            <w:tcW w:w="1147" w:type="dxa"/>
            <w:shd w:val="clear" w:color="auto" w:fill="auto"/>
          </w:tcPr>
          <w:p w14:paraId="10494408" w14:textId="77777777" w:rsidR="000238A1" w:rsidRDefault="000238A1" w:rsidP="000238A1">
            <w:pPr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 xml:space="preserve">ידוע שאין תחבורה ציבורית </w:t>
            </w:r>
            <w:r>
              <w:rPr>
                <w:rFonts w:ascii="David" w:hAnsi="David" w:hint="cs"/>
                <w:rtl/>
              </w:rPr>
              <w:lastRenderedPageBreak/>
              <w:t>למתקן ויש להסיע את העובדים.</w:t>
            </w:r>
          </w:p>
          <w:p w14:paraId="65C38EEA" w14:textId="77777777" w:rsidR="000238A1" w:rsidRDefault="000238A1" w:rsidP="000238A1">
            <w:pPr>
              <w:rPr>
                <w:rFonts w:ascii="David" w:hAnsi="David"/>
                <w:rtl/>
              </w:rPr>
            </w:pPr>
            <w:r>
              <w:rPr>
                <w:rFonts w:ascii="David" w:hAnsi="David" w:hint="cs"/>
                <w:rtl/>
              </w:rPr>
              <w:t>נבקש מהמנהל לאשר כי ישלם את הוצאות הסעת העובדים לספק בשיטת הגב אל גב כנגד ביצוע בפועל.</w:t>
            </w:r>
          </w:p>
          <w:p w14:paraId="53F0608B" w14:textId="6FCFE7A6" w:rsidR="000238A1" w:rsidRDefault="000238A1" w:rsidP="000238A1">
            <w:pPr>
              <w:jc w:val="center"/>
              <w:rPr>
                <w:rFonts w:ascii="David" w:eastAsia="Calibri" w:hAnsi="David"/>
                <w:b/>
                <w:bCs/>
                <w:sz w:val="24"/>
                <w:rtl/>
              </w:rPr>
            </w:pPr>
          </w:p>
        </w:tc>
        <w:tc>
          <w:tcPr>
            <w:tcW w:w="1976" w:type="dxa"/>
            <w:shd w:val="clear" w:color="auto" w:fill="auto"/>
          </w:tcPr>
          <w:p w14:paraId="47B494B4" w14:textId="04B7E498" w:rsidR="000238A1" w:rsidRPr="00CC3696" w:rsidRDefault="008124B9" w:rsidP="008124B9">
            <w:pPr>
              <w:rPr>
                <w:rFonts w:ascii="David" w:eastAsia="Calibri" w:hAnsi="David"/>
                <w:sz w:val="24"/>
                <w:rtl/>
              </w:rPr>
            </w:pPr>
            <w:r>
              <w:rPr>
                <w:rFonts w:ascii="David" w:eastAsia="Calibri" w:hAnsi="David" w:hint="cs"/>
                <w:sz w:val="24"/>
                <w:rtl/>
              </w:rPr>
              <w:lastRenderedPageBreak/>
              <w:t xml:space="preserve">הנסיעות ישולמו כמפורט בהודעת תכ"מ וכמופיע </w:t>
            </w:r>
            <w:r>
              <w:rPr>
                <w:rFonts w:ascii="David" w:eastAsia="Calibri" w:hAnsi="David" w:hint="cs"/>
                <w:sz w:val="24"/>
                <w:rtl/>
              </w:rPr>
              <w:lastRenderedPageBreak/>
              <w:t>בסוף עמוד 99 בנספח כ"ה.</w:t>
            </w:r>
          </w:p>
        </w:tc>
      </w:tr>
    </w:tbl>
    <w:p w14:paraId="06F0BD16" w14:textId="77777777" w:rsidR="00AE3F3B" w:rsidRDefault="00AE3F3B" w:rsidP="00AE3F3B">
      <w:pPr>
        <w:jc w:val="center"/>
        <w:rPr>
          <w:rFonts w:ascii="David" w:hAnsi="David"/>
          <w:b/>
          <w:bCs/>
          <w:sz w:val="24"/>
          <w:u w:val="single"/>
          <w:rtl/>
        </w:rPr>
      </w:pPr>
    </w:p>
    <w:p w14:paraId="001C835E" w14:textId="77777777" w:rsidR="00AE3F3B" w:rsidRDefault="00AE3F3B" w:rsidP="00AE3F3B">
      <w:pPr>
        <w:jc w:val="center"/>
        <w:rPr>
          <w:rFonts w:ascii="David" w:hAnsi="David"/>
          <w:b/>
          <w:bCs/>
          <w:sz w:val="24"/>
          <w:u w:val="single"/>
          <w:rtl/>
        </w:rPr>
      </w:pPr>
    </w:p>
    <w:p w14:paraId="3F9523F6" w14:textId="77777777" w:rsidR="00235EF1" w:rsidRPr="00AE3F3B" w:rsidRDefault="00235EF1" w:rsidP="00421C94">
      <w:pPr>
        <w:jc w:val="both"/>
        <w:rPr>
          <w:sz w:val="24"/>
        </w:rPr>
      </w:pPr>
    </w:p>
    <w:sectPr w:rsidR="00235EF1" w:rsidRPr="00AE3F3B" w:rsidSect="004A576E"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ex:commentExtensible w16cex:durableId="256ECF1E" w16cex:dateUtc="2021-12-16T11:09:00Z"/>
  <w16cex:commentExtensible w16cex:durableId="256ECF1F" w16cex:dateUtc="2021-12-19T08:44:00Z"/>
  <w16cex:commentExtensible w16cex:durableId="256ECF20" w16cex:dateUtc="2021-12-22T08:06:00Z"/>
  <w16cex:commentExtensible w16cex:durableId="256ECF21" w16cex:dateUtc="2021-12-21T08:12:00Z"/>
  <w16cex:commentExtensible w16cex:durableId="256ECF98" w16cex:dateUtc="2021-12-23T08:36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0BA03916" w16cid:durableId="256ECF1E"/>
  <w16cid:commentId w16cid:paraId="6FB80350" w16cid:durableId="256ECF1F"/>
  <w16cid:commentId w16cid:paraId="080813D8" w16cid:durableId="256ECF20"/>
  <w16cid:commentId w16cid:paraId="34AB25F7" w16cid:durableId="256ECF21"/>
  <w16cid:commentId w16cid:paraId="01D580C5" w16cid:durableId="256ECF98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DF8433D" w14:textId="77777777" w:rsidR="005A783B" w:rsidRDefault="005A783B" w:rsidP="003C4C34">
      <w:r>
        <w:separator/>
      </w:r>
    </w:p>
  </w:endnote>
  <w:endnote w:type="continuationSeparator" w:id="0">
    <w:p w14:paraId="323908A9" w14:textId="77777777" w:rsidR="005A783B" w:rsidRDefault="005A783B" w:rsidP="003C4C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DaunPenh">
    <w:charset w:val="00"/>
    <w:family w:val="auto"/>
    <w:pitch w:val="variable"/>
    <w:sig w:usb0="00000003" w:usb1="00000000" w:usb2="0001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1A480D7" w14:textId="77777777" w:rsidR="009D5A1E" w:rsidRDefault="009D5A1E">
    <w:pPr>
      <w:pStyle w:val="a8"/>
    </w:pPr>
    <w:r>
      <w:rPr>
        <w:rFonts w:hint="cs"/>
        <w:rtl/>
      </w:rPr>
      <w:t xml:space="preserve">חתימת המציע: _________________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F1FF65F" w14:textId="77777777" w:rsidR="005A783B" w:rsidRDefault="005A783B" w:rsidP="003C4C34">
      <w:r>
        <w:separator/>
      </w:r>
    </w:p>
  </w:footnote>
  <w:footnote w:type="continuationSeparator" w:id="0">
    <w:p w14:paraId="179BA408" w14:textId="77777777" w:rsidR="005A783B" w:rsidRDefault="005A783B" w:rsidP="003C4C3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8B542F"/>
    <w:multiLevelType w:val="hybridMultilevel"/>
    <w:tmpl w:val="D2EAF4E2"/>
    <w:lvl w:ilvl="0" w:tplc="53822B26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4080D1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BCE64A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C80F6EE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B4A54C6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27E252E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A36AC12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4801458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C9820D1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671B51"/>
    <w:multiLevelType w:val="hybridMultilevel"/>
    <w:tmpl w:val="32F444F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274A1"/>
    <w:multiLevelType w:val="hybridMultilevel"/>
    <w:tmpl w:val="60ECCA44"/>
    <w:lvl w:ilvl="0" w:tplc="B4F842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4C927D3"/>
    <w:multiLevelType w:val="hybridMultilevel"/>
    <w:tmpl w:val="6458E7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96E3F33"/>
    <w:multiLevelType w:val="hybridMultilevel"/>
    <w:tmpl w:val="776CC5BC"/>
    <w:lvl w:ilvl="0" w:tplc="45C88656">
      <w:start w:val="1"/>
      <w:numFmt w:val="upperRoman"/>
      <w:lvlText w:val="%1."/>
      <w:lvlJc w:val="center"/>
      <w:pPr>
        <w:ind w:left="1719" w:hanging="360"/>
      </w:pPr>
      <w:rPr>
        <w:rFonts w:ascii="David" w:eastAsiaTheme="minorHAnsi" w:hAnsi="David" w:cs="David"/>
      </w:rPr>
    </w:lvl>
    <w:lvl w:ilvl="1" w:tplc="04090019" w:tentative="1">
      <w:start w:val="1"/>
      <w:numFmt w:val="lowerLetter"/>
      <w:lvlText w:val="%2."/>
      <w:lvlJc w:val="left"/>
      <w:pPr>
        <w:ind w:left="2439" w:hanging="360"/>
      </w:pPr>
    </w:lvl>
    <w:lvl w:ilvl="2" w:tplc="0409001B" w:tentative="1">
      <w:start w:val="1"/>
      <w:numFmt w:val="lowerRoman"/>
      <w:lvlText w:val="%3."/>
      <w:lvlJc w:val="right"/>
      <w:pPr>
        <w:ind w:left="3159" w:hanging="180"/>
      </w:pPr>
    </w:lvl>
    <w:lvl w:ilvl="3" w:tplc="0409000F" w:tentative="1">
      <w:start w:val="1"/>
      <w:numFmt w:val="decimal"/>
      <w:lvlText w:val="%4."/>
      <w:lvlJc w:val="left"/>
      <w:pPr>
        <w:ind w:left="3879" w:hanging="360"/>
      </w:pPr>
    </w:lvl>
    <w:lvl w:ilvl="4" w:tplc="04090019" w:tentative="1">
      <w:start w:val="1"/>
      <w:numFmt w:val="lowerLetter"/>
      <w:lvlText w:val="%5."/>
      <w:lvlJc w:val="left"/>
      <w:pPr>
        <w:ind w:left="4599" w:hanging="360"/>
      </w:pPr>
    </w:lvl>
    <w:lvl w:ilvl="5" w:tplc="0409001B" w:tentative="1">
      <w:start w:val="1"/>
      <w:numFmt w:val="lowerRoman"/>
      <w:lvlText w:val="%6."/>
      <w:lvlJc w:val="right"/>
      <w:pPr>
        <w:ind w:left="5319" w:hanging="180"/>
      </w:pPr>
    </w:lvl>
    <w:lvl w:ilvl="6" w:tplc="0409000F" w:tentative="1">
      <w:start w:val="1"/>
      <w:numFmt w:val="decimal"/>
      <w:lvlText w:val="%7."/>
      <w:lvlJc w:val="left"/>
      <w:pPr>
        <w:ind w:left="6039" w:hanging="360"/>
      </w:pPr>
    </w:lvl>
    <w:lvl w:ilvl="7" w:tplc="04090019" w:tentative="1">
      <w:start w:val="1"/>
      <w:numFmt w:val="lowerLetter"/>
      <w:lvlText w:val="%8."/>
      <w:lvlJc w:val="left"/>
      <w:pPr>
        <w:ind w:left="6759" w:hanging="360"/>
      </w:pPr>
    </w:lvl>
    <w:lvl w:ilvl="8" w:tplc="0409001B" w:tentative="1">
      <w:start w:val="1"/>
      <w:numFmt w:val="lowerRoman"/>
      <w:lvlText w:val="%9."/>
      <w:lvlJc w:val="right"/>
      <w:pPr>
        <w:ind w:left="7479" w:hanging="180"/>
      </w:pPr>
    </w:lvl>
  </w:abstractNum>
  <w:abstractNum w:abstractNumId="5" w15:restartNumberingAfterBreak="0">
    <w:nsid w:val="1FAB135A"/>
    <w:multiLevelType w:val="hybridMultilevel"/>
    <w:tmpl w:val="8D905C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4A86F9A"/>
    <w:multiLevelType w:val="hybridMultilevel"/>
    <w:tmpl w:val="1C72B41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8A048D6"/>
    <w:multiLevelType w:val="hybridMultilevel"/>
    <w:tmpl w:val="A0EE46D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C1B4F57"/>
    <w:multiLevelType w:val="hybridMultilevel"/>
    <w:tmpl w:val="B6321854"/>
    <w:lvl w:ilvl="0" w:tplc="3B56DC1C">
      <w:start w:val="1"/>
      <w:numFmt w:val="bullet"/>
      <w:lvlText w:val="-"/>
      <w:lvlJc w:val="left"/>
      <w:pPr>
        <w:ind w:left="720" w:hanging="360"/>
      </w:pPr>
      <w:rPr>
        <w:rFonts w:ascii="DaunPenh" w:eastAsia="Times New Roman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261E02"/>
    <w:multiLevelType w:val="hybridMultilevel"/>
    <w:tmpl w:val="1F76365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4DE67C3"/>
    <w:multiLevelType w:val="multilevel"/>
    <w:tmpl w:val="DAA2FAD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6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62A3674"/>
    <w:multiLevelType w:val="hybridMultilevel"/>
    <w:tmpl w:val="A4A25DA8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DB1472"/>
    <w:multiLevelType w:val="hybridMultilevel"/>
    <w:tmpl w:val="A1328756"/>
    <w:lvl w:ilvl="0" w:tplc="ADBA685A">
      <w:start w:val="1"/>
      <w:numFmt w:val="bullet"/>
      <w:lvlText w:val="-"/>
      <w:lvlJc w:val="left"/>
      <w:pPr>
        <w:ind w:left="720" w:hanging="360"/>
      </w:pPr>
      <w:rPr>
        <w:rFonts w:ascii="DaunPenh" w:eastAsiaTheme="minorHAnsi" w:hAnsi="DaunPenh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F53FFE"/>
    <w:multiLevelType w:val="hybridMultilevel"/>
    <w:tmpl w:val="AAA04534"/>
    <w:lvl w:ilvl="0" w:tplc="4426E6C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CAF686D"/>
    <w:multiLevelType w:val="hybridMultilevel"/>
    <w:tmpl w:val="D51405C0"/>
    <w:lvl w:ilvl="0" w:tplc="C4CC5148">
      <w:start w:val="1"/>
      <w:numFmt w:val="hebrew1"/>
      <w:lvlText w:val="%1."/>
      <w:lvlJc w:val="center"/>
      <w:pPr>
        <w:ind w:left="44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7" w:hanging="360"/>
      </w:pPr>
    </w:lvl>
    <w:lvl w:ilvl="2" w:tplc="0409001B" w:tentative="1">
      <w:start w:val="1"/>
      <w:numFmt w:val="lowerRoman"/>
      <w:lvlText w:val="%3."/>
      <w:lvlJc w:val="right"/>
      <w:pPr>
        <w:ind w:left="1887" w:hanging="180"/>
      </w:pPr>
    </w:lvl>
    <w:lvl w:ilvl="3" w:tplc="0409000F" w:tentative="1">
      <w:start w:val="1"/>
      <w:numFmt w:val="decimal"/>
      <w:lvlText w:val="%4."/>
      <w:lvlJc w:val="left"/>
      <w:pPr>
        <w:ind w:left="2607" w:hanging="360"/>
      </w:pPr>
    </w:lvl>
    <w:lvl w:ilvl="4" w:tplc="04090019" w:tentative="1">
      <w:start w:val="1"/>
      <w:numFmt w:val="lowerLetter"/>
      <w:lvlText w:val="%5."/>
      <w:lvlJc w:val="left"/>
      <w:pPr>
        <w:ind w:left="3327" w:hanging="360"/>
      </w:pPr>
    </w:lvl>
    <w:lvl w:ilvl="5" w:tplc="0409001B" w:tentative="1">
      <w:start w:val="1"/>
      <w:numFmt w:val="lowerRoman"/>
      <w:lvlText w:val="%6."/>
      <w:lvlJc w:val="right"/>
      <w:pPr>
        <w:ind w:left="4047" w:hanging="180"/>
      </w:pPr>
    </w:lvl>
    <w:lvl w:ilvl="6" w:tplc="0409000F" w:tentative="1">
      <w:start w:val="1"/>
      <w:numFmt w:val="decimal"/>
      <w:lvlText w:val="%7."/>
      <w:lvlJc w:val="left"/>
      <w:pPr>
        <w:ind w:left="4767" w:hanging="360"/>
      </w:pPr>
    </w:lvl>
    <w:lvl w:ilvl="7" w:tplc="04090019" w:tentative="1">
      <w:start w:val="1"/>
      <w:numFmt w:val="lowerLetter"/>
      <w:lvlText w:val="%8."/>
      <w:lvlJc w:val="left"/>
      <w:pPr>
        <w:ind w:left="5487" w:hanging="360"/>
      </w:pPr>
    </w:lvl>
    <w:lvl w:ilvl="8" w:tplc="0409001B" w:tentative="1">
      <w:start w:val="1"/>
      <w:numFmt w:val="lowerRoman"/>
      <w:lvlText w:val="%9."/>
      <w:lvlJc w:val="right"/>
      <w:pPr>
        <w:ind w:left="6207" w:hanging="180"/>
      </w:pPr>
    </w:lvl>
  </w:abstractNum>
  <w:abstractNum w:abstractNumId="15" w15:restartNumberingAfterBreak="0">
    <w:nsid w:val="6B211C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 w15:restartNumberingAfterBreak="0">
    <w:nsid w:val="6DAC1CA0"/>
    <w:multiLevelType w:val="hybridMultilevel"/>
    <w:tmpl w:val="9BE4102C"/>
    <w:lvl w:ilvl="0" w:tplc="61A68CD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5162F6C"/>
    <w:multiLevelType w:val="hybridMultilevel"/>
    <w:tmpl w:val="10A874B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56C0384"/>
    <w:multiLevelType w:val="hybridMultilevel"/>
    <w:tmpl w:val="C7CC8FEC"/>
    <w:lvl w:ilvl="0" w:tplc="760E6234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6"/>
  </w:num>
  <w:num w:numId="2">
    <w:abstractNumId w:val="8"/>
  </w:num>
  <w:num w:numId="3">
    <w:abstractNumId w:val="12"/>
  </w:num>
  <w:num w:numId="4">
    <w:abstractNumId w:val="3"/>
  </w:num>
  <w:num w:numId="5">
    <w:abstractNumId w:val="11"/>
  </w:num>
  <w:num w:numId="6">
    <w:abstractNumId w:val="14"/>
  </w:num>
  <w:num w:numId="7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5"/>
  </w:num>
  <w:num w:numId="10">
    <w:abstractNumId w:val="2"/>
  </w:num>
  <w:num w:numId="11">
    <w:abstractNumId w:val="0"/>
  </w:num>
  <w:num w:numId="12">
    <w:abstractNumId w:val="15"/>
  </w:num>
  <w:num w:numId="13">
    <w:abstractNumId w:val="7"/>
  </w:num>
  <w:num w:numId="14">
    <w:abstractNumId w:val="6"/>
  </w:num>
  <w:num w:numId="15">
    <w:abstractNumId w:val="13"/>
  </w:num>
  <w:num w:numId="16">
    <w:abstractNumId w:val="1"/>
  </w:num>
  <w:num w:numId="17">
    <w:abstractNumId w:val="18"/>
  </w:num>
  <w:num w:numId="18">
    <w:abstractNumId w:val="17"/>
  </w:num>
  <w:num w:numId="1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149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yMzWyMDU0MjQyMjQwMTVV0lEKTi0uzszPAykwrgUABZDVhSwAAAA="/>
  </w:docVars>
  <w:rsids>
    <w:rsidRoot w:val="00E2575A"/>
    <w:rsid w:val="000134A8"/>
    <w:rsid w:val="00015398"/>
    <w:rsid w:val="00023440"/>
    <w:rsid w:val="000238A1"/>
    <w:rsid w:val="0003280D"/>
    <w:rsid w:val="00041982"/>
    <w:rsid w:val="00060B51"/>
    <w:rsid w:val="00065D7A"/>
    <w:rsid w:val="000C65A9"/>
    <w:rsid w:val="000D575F"/>
    <w:rsid w:val="00127715"/>
    <w:rsid w:val="001417A1"/>
    <w:rsid w:val="00142D9B"/>
    <w:rsid w:val="00147156"/>
    <w:rsid w:val="00165391"/>
    <w:rsid w:val="001705FA"/>
    <w:rsid w:val="001756ED"/>
    <w:rsid w:val="0018592B"/>
    <w:rsid w:val="00187610"/>
    <w:rsid w:val="001E0AA7"/>
    <w:rsid w:val="001E645D"/>
    <w:rsid w:val="001F2D29"/>
    <w:rsid w:val="001F302B"/>
    <w:rsid w:val="0022021E"/>
    <w:rsid w:val="0022353D"/>
    <w:rsid w:val="00235EF1"/>
    <w:rsid w:val="00245BAD"/>
    <w:rsid w:val="002631AD"/>
    <w:rsid w:val="00282E25"/>
    <w:rsid w:val="00291D39"/>
    <w:rsid w:val="00293146"/>
    <w:rsid w:val="002C06F1"/>
    <w:rsid w:val="002C7BEA"/>
    <w:rsid w:val="002D3499"/>
    <w:rsid w:val="002F2E7A"/>
    <w:rsid w:val="0035408D"/>
    <w:rsid w:val="00373C18"/>
    <w:rsid w:val="00396566"/>
    <w:rsid w:val="003C4C34"/>
    <w:rsid w:val="003D590E"/>
    <w:rsid w:val="003E17AC"/>
    <w:rsid w:val="003E4877"/>
    <w:rsid w:val="003F17B1"/>
    <w:rsid w:val="004006CD"/>
    <w:rsid w:val="004158A5"/>
    <w:rsid w:val="00421C94"/>
    <w:rsid w:val="0043534A"/>
    <w:rsid w:val="0046635F"/>
    <w:rsid w:val="004714AB"/>
    <w:rsid w:val="00495CC5"/>
    <w:rsid w:val="004A576E"/>
    <w:rsid w:val="004B401A"/>
    <w:rsid w:val="004B5254"/>
    <w:rsid w:val="004E1A01"/>
    <w:rsid w:val="005230B8"/>
    <w:rsid w:val="00570CE6"/>
    <w:rsid w:val="005A273E"/>
    <w:rsid w:val="005A783B"/>
    <w:rsid w:val="005B6D06"/>
    <w:rsid w:val="005E46BF"/>
    <w:rsid w:val="005F5C85"/>
    <w:rsid w:val="0062738C"/>
    <w:rsid w:val="00637C40"/>
    <w:rsid w:val="00695FE3"/>
    <w:rsid w:val="006A3691"/>
    <w:rsid w:val="006C38A7"/>
    <w:rsid w:val="006C3C83"/>
    <w:rsid w:val="006C4236"/>
    <w:rsid w:val="006E2AFC"/>
    <w:rsid w:val="006E6583"/>
    <w:rsid w:val="007159F4"/>
    <w:rsid w:val="00745521"/>
    <w:rsid w:val="007477B7"/>
    <w:rsid w:val="0075077D"/>
    <w:rsid w:val="007569A6"/>
    <w:rsid w:val="0077313C"/>
    <w:rsid w:val="00782062"/>
    <w:rsid w:val="00796A89"/>
    <w:rsid w:val="007A0891"/>
    <w:rsid w:val="007B7A08"/>
    <w:rsid w:val="008124B9"/>
    <w:rsid w:val="008138FF"/>
    <w:rsid w:val="00827189"/>
    <w:rsid w:val="0084088F"/>
    <w:rsid w:val="008522C2"/>
    <w:rsid w:val="00861623"/>
    <w:rsid w:val="008A1174"/>
    <w:rsid w:val="008B749B"/>
    <w:rsid w:val="008F0162"/>
    <w:rsid w:val="008F1B2F"/>
    <w:rsid w:val="008F79DE"/>
    <w:rsid w:val="00905173"/>
    <w:rsid w:val="00912C6D"/>
    <w:rsid w:val="00942B48"/>
    <w:rsid w:val="0094360C"/>
    <w:rsid w:val="009609DD"/>
    <w:rsid w:val="009643DD"/>
    <w:rsid w:val="00966853"/>
    <w:rsid w:val="00970EBA"/>
    <w:rsid w:val="00986056"/>
    <w:rsid w:val="009867A6"/>
    <w:rsid w:val="009A4970"/>
    <w:rsid w:val="009B7B9D"/>
    <w:rsid w:val="009D5A1E"/>
    <w:rsid w:val="009E17DD"/>
    <w:rsid w:val="00A00E8E"/>
    <w:rsid w:val="00A43883"/>
    <w:rsid w:val="00A450C3"/>
    <w:rsid w:val="00A57546"/>
    <w:rsid w:val="00A94DE7"/>
    <w:rsid w:val="00AA318E"/>
    <w:rsid w:val="00AB11C3"/>
    <w:rsid w:val="00AD0389"/>
    <w:rsid w:val="00AD46B7"/>
    <w:rsid w:val="00AE0269"/>
    <w:rsid w:val="00AE0BB4"/>
    <w:rsid w:val="00AE3F3B"/>
    <w:rsid w:val="00AF0CB8"/>
    <w:rsid w:val="00AF1E86"/>
    <w:rsid w:val="00B00DCD"/>
    <w:rsid w:val="00B17369"/>
    <w:rsid w:val="00B24D29"/>
    <w:rsid w:val="00B27630"/>
    <w:rsid w:val="00B34A57"/>
    <w:rsid w:val="00B51F79"/>
    <w:rsid w:val="00B52E95"/>
    <w:rsid w:val="00B54FA4"/>
    <w:rsid w:val="00B72F5F"/>
    <w:rsid w:val="00B745F7"/>
    <w:rsid w:val="00BB0ED7"/>
    <w:rsid w:val="00BD36EE"/>
    <w:rsid w:val="00BD50AC"/>
    <w:rsid w:val="00C0287F"/>
    <w:rsid w:val="00C3788F"/>
    <w:rsid w:val="00C37ADD"/>
    <w:rsid w:val="00C51443"/>
    <w:rsid w:val="00C51852"/>
    <w:rsid w:val="00C560DC"/>
    <w:rsid w:val="00C60049"/>
    <w:rsid w:val="00C63207"/>
    <w:rsid w:val="00C66F77"/>
    <w:rsid w:val="00C77FAD"/>
    <w:rsid w:val="00C812C7"/>
    <w:rsid w:val="00C91D0C"/>
    <w:rsid w:val="00CC3696"/>
    <w:rsid w:val="00CD5A74"/>
    <w:rsid w:val="00CD7876"/>
    <w:rsid w:val="00CE54A4"/>
    <w:rsid w:val="00D0495E"/>
    <w:rsid w:val="00D50F28"/>
    <w:rsid w:val="00D53919"/>
    <w:rsid w:val="00D57F69"/>
    <w:rsid w:val="00D618AE"/>
    <w:rsid w:val="00D6452A"/>
    <w:rsid w:val="00D66640"/>
    <w:rsid w:val="00D70118"/>
    <w:rsid w:val="00D8155F"/>
    <w:rsid w:val="00DB5CB6"/>
    <w:rsid w:val="00DE0ACB"/>
    <w:rsid w:val="00E125E8"/>
    <w:rsid w:val="00E13CCD"/>
    <w:rsid w:val="00E2575A"/>
    <w:rsid w:val="00E3471F"/>
    <w:rsid w:val="00E42056"/>
    <w:rsid w:val="00E46371"/>
    <w:rsid w:val="00E61986"/>
    <w:rsid w:val="00E87133"/>
    <w:rsid w:val="00EA1D20"/>
    <w:rsid w:val="00EC5F76"/>
    <w:rsid w:val="00EC788D"/>
    <w:rsid w:val="00ED21A1"/>
    <w:rsid w:val="00ED7228"/>
    <w:rsid w:val="00EE0746"/>
    <w:rsid w:val="00EE5299"/>
    <w:rsid w:val="00F06FBD"/>
    <w:rsid w:val="00F439C7"/>
    <w:rsid w:val="00F52E12"/>
    <w:rsid w:val="00F6677D"/>
    <w:rsid w:val="00F83F66"/>
    <w:rsid w:val="00F9774F"/>
    <w:rsid w:val="00FA0699"/>
    <w:rsid w:val="00FC33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655903E"/>
  <w15:docId w15:val="{1BD681FB-2F82-4400-A5C9-D7C2518758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2575A"/>
    <w:pPr>
      <w:bidi/>
      <w:spacing w:after="0" w:line="240" w:lineRule="auto"/>
    </w:pPr>
    <w:rPr>
      <w:rFonts w:ascii="Times New Roman" w:eastAsia="Times New Roman" w:hAnsi="Times New Roman" w:cs="David"/>
      <w:szCs w:val="24"/>
    </w:rPr>
  </w:style>
  <w:style w:type="paragraph" w:styleId="1">
    <w:name w:val="heading 1"/>
    <w:basedOn w:val="a"/>
    <w:next w:val="2"/>
    <w:link w:val="10"/>
    <w:qFormat/>
    <w:rsid w:val="001F2D29"/>
    <w:pPr>
      <w:keepNext/>
      <w:keepLines/>
      <w:widowControl w:val="0"/>
      <w:tabs>
        <w:tab w:val="num" w:pos="454"/>
      </w:tabs>
      <w:spacing w:before="360" w:after="240"/>
      <w:ind w:left="454" w:hanging="454"/>
      <w:jc w:val="center"/>
      <w:outlineLvl w:val="0"/>
    </w:pPr>
    <w:rPr>
      <w:rFonts w:ascii="Arial" w:hAnsi="Arial" w:cs="Times New Roman"/>
      <w:b/>
      <w:bCs/>
      <w:kern w:val="28"/>
      <w:sz w:val="26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1F2D2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235E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aliases w:val="פיסקת bullets,LP1,lp1,Bullet List,FooterText,numbered,Paragraphe de liste1"/>
    <w:basedOn w:val="a"/>
    <w:link w:val="a5"/>
    <w:uiPriority w:val="34"/>
    <w:qFormat/>
    <w:rsid w:val="0084088F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Cs w:val="22"/>
    </w:rPr>
  </w:style>
  <w:style w:type="paragraph" w:styleId="a6">
    <w:name w:val="header"/>
    <w:basedOn w:val="a"/>
    <w:link w:val="a7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rsid w:val="003C4C34"/>
    <w:rPr>
      <w:rFonts w:ascii="Times New Roman" w:eastAsia="Times New Roman" w:hAnsi="Times New Roman" w:cs="David"/>
      <w:szCs w:val="24"/>
    </w:rPr>
  </w:style>
  <w:style w:type="paragraph" w:styleId="a8">
    <w:name w:val="footer"/>
    <w:basedOn w:val="a"/>
    <w:link w:val="a9"/>
    <w:uiPriority w:val="99"/>
    <w:unhideWhenUsed/>
    <w:rsid w:val="003C4C34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0"/>
    <w:link w:val="a8"/>
    <w:uiPriority w:val="99"/>
    <w:rsid w:val="003C4C34"/>
    <w:rPr>
      <w:rFonts w:ascii="Times New Roman" w:eastAsia="Times New Roman" w:hAnsi="Times New Roman" w:cs="David"/>
      <w:szCs w:val="24"/>
    </w:rPr>
  </w:style>
  <w:style w:type="character" w:customStyle="1" w:styleId="10">
    <w:name w:val="כותרת 1 תו"/>
    <w:basedOn w:val="a0"/>
    <w:link w:val="1"/>
    <w:rsid w:val="001F2D29"/>
    <w:rPr>
      <w:rFonts w:ascii="Arial" w:eastAsia="Times New Roman" w:hAnsi="Arial" w:cs="Times New Roman"/>
      <w:b/>
      <w:bCs/>
      <w:kern w:val="28"/>
      <w:sz w:val="26"/>
      <w:szCs w:val="32"/>
    </w:rPr>
  </w:style>
  <w:style w:type="character" w:customStyle="1" w:styleId="20">
    <w:name w:val="כותרת 2 תו"/>
    <w:basedOn w:val="a0"/>
    <w:link w:val="2"/>
    <w:uiPriority w:val="9"/>
    <w:semiHidden/>
    <w:rsid w:val="001F2D29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customStyle="1" w:styleId="m-2239432880480574473msolistparagraph">
    <w:name w:val="m_-2239432880480574473msolistparagraph"/>
    <w:basedOn w:val="a"/>
    <w:rsid w:val="0043534A"/>
    <w:pPr>
      <w:bidi w:val="0"/>
      <w:spacing w:before="100" w:beforeAutospacing="1" w:after="100" w:afterAutospacing="1"/>
    </w:pPr>
    <w:rPr>
      <w:rFonts w:cs="Times New Roman"/>
      <w:sz w:val="24"/>
    </w:rPr>
  </w:style>
  <w:style w:type="paragraph" w:customStyle="1" w:styleId="m6702302880288143120msolistparagraph">
    <w:name w:val="m_6702302880288143120msolistparagraph"/>
    <w:basedOn w:val="a"/>
    <w:rsid w:val="00C91D0C"/>
    <w:pPr>
      <w:bidi w:val="0"/>
      <w:spacing w:before="100" w:beforeAutospacing="1" w:after="100" w:afterAutospacing="1"/>
    </w:pPr>
    <w:rPr>
      <w:rFonts w:cs="Times New Roman"/>
      <w:sz w:val="24"/>
    </w:rPr>
  </w:style>
  <w:style w:type="character" w:styleId="aa">
    <w:name w:val="Placeholder Text"/>
    <w:basedOn w:val="a0"/>
    <w:uiPriority w:val="99"/>
    <w:semiHidden/>
    <w:rsid w:val="00421C94"/>
    <w:rPr>
      <w:color w:val="808080"/>
    </w:rPr>
  </w:style>
  <w:style w:type="paragraph" w:styleId="ab">
    <w:name w:val="Balloon Text"/>
    <w:basedOn w:val="a"/>
    <w:link w:val="ac"/>
    <w:uiPriority w:val="99"/>
    <w:semiHidden/>
    <w:unhideWhenUsed/>
    <w:rsid w:val="00421C94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421C94"/>
    <w:rPr>
      <w:rFonts w:ascii="Tahoma" w:eastAsia="Times New Roman" w:hAnsi="Tahoma" w:cs="Tahoma"/>
      <w:sz w:val="16"/>
      <w:szCs w:val="16"/>
    </w:rPr>
  </w:style>
  <w:style w:type="paragraph" w:customStyle="1" w:styleId="ad">
    <w:name w:val="דוד"/>
    <w:basedOn w:val="a"/>
    <w:rsid w:val="00421C94"/>
    <w:pPr>
      <w:spacing w:line="360" w:lineRule="auto"/>
      <w:jc w:val="both"/>
    </w:pPr>
    <w:rPr>
      <w:sz w:val="20"/>
    </w:rPr>
  </w:style>
  <w:style w:type="character" w:styleId="ae">
    <w:name w:val="annotation reference"/>
    <w:basedOn w:val="a0"/>
    <w:uiPriority w:val="99"/>
    <w:semiHidden/>
    <w:unhideWhenUsed/>
    <w:rsid w:val="002D3499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2D3499"/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2D3499"/>
    <w:rPr>
      <w:rFonts w:ascii="Times New Roman" w:eastAsia="Times New Roman" w:hAnsi="Times New Roman" w:cs="David"/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2D3499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2D3499"/>
    <w:rPr>
      <w:rFonts w:ascii="Times New Roman" w:eastAsia="Times New Roman" w:hAnsi="Times New Roman" w:cs="David"/>
      <w:b/>
      <w:bCs/>
      <w:sz w:val="20"/>
      <w:szCs w:val="20"/>
    </w:rPr>
  </w:style>
  <w:style w:type="character" w:customStyle="1" w:styleId="a5">
    <w:name w:val="פיסקת רשימה תו"/>
    <w:aliases w:val="פיסקת bullets תו,LP1 תו,lp1 תו,Bullet List תו,FooterText תו,numbered תו,Paragraphe de liste1 תו"/>
    <w:link w:val="a4"/>
    <w:uiPriority w:val="34"/>
    <w:locked/>
    <w:rsid w:val="002D3499"/>
  </w:style>
  <w:style w:type="paragraph" w:styleId="af3">
    <w:name w:val="footnote text"/>
    <w:basedOn w:val="a"/>
    <w:link w:val="af4"/>
    <w:uiPriority w:val="99"/>
    <w:semiHidden/>
    <w:unhideWhenUsed/>
    <w:rsid w:val="00DE0ACB"/>
    <w:rPr>
      <w:rFonts w:ascii="Verdana" w:eastAsia="PMingLiU" w:hAnsi="Verdana" w:cs="Arial"/>
      <w:sz w:val="20"/>
      <w:szCs w:val="20"/>
    </w:rPr>
  </w:style>
  <w:style w:type="character" w:customStyle="1" w:styleId="af4">
    <w:name w:val="טקסט הערת שוליים תו"/>
    <w:basedOn w:val="a0"/>
    <w:link w:val="af3"/>
    <w:uiPriority w:val="99"/>
    <w:semiHidden/>
    <w:rsid w:val="00DE0ACB"/>
    <w:rPr>
      <w:rFonts w:ascii="Verdana" w:eastAsia="PMingLiU" w:hAnsi="Verdana" w:cs="Arial"/>
      <w:sz w:val="20"/>
      <w:szCs w:val="20"/>
    </w:rPr>
  </w:style>
  <w:style w:type="character" w:styleId="af5">
    <w:name w:val="footnote reference"/>
    <w:basedOn w:val="a0"/>
    <w:uiPriority w:val="99"/>
    <w:semiHidden/>
    <w:unhideWhenUsed/>
    <w:rsid w:val="00DE0ACB"/>
    <w:rPr>
      <w:vertAlign w:val="superscript"/>
    </w:rPr>
  </w:style>
  <w:style w:type="paragraph" w:styleId="af6">
    <w:name w:val="Revision"/>
    <w:hidden/>
    <w:uiPriority w:val="99"/>
    <w:semiHidden/>
    <w:rsid w:val="00E46371"/>
    <w:pPr>
      <w:spacing w:after="0" w:line="240" w:lineRule="auto"/>
    </w:pPr>
    <w:rPr>
      <w:rFonts w:ascii="Times New Roman" w:eastAsia="Times New Roman" w:hAnsi="Times New Roman" w:cs="David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220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051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3078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393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646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103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647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458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535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718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115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5" Type="http://schemas.microsoft.com/office/2016/09/relationships/commentsIds" Target="commentsId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14" Type="http://schemas.microsoft.com/office/2018/08/relationships/commentsExtensible" Target="commentsExtensi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1F0B8AD-72B2-43E9-AB41-29FAE62222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803</Words>
  <Characters>4017</Characters>
  <Application>Microsoft Office Word</Application>
  <DocSecurity>0</DocSecurity>
  <Lines>33</Lines>
  <Paragraphs>9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4811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matan.mehaber@gmail.com</dc:creator>
  <cp:lastModifiedBy>אלינור שלמה</cp:lastModifiedBy>
  <cp:revision>4</cp:revision>
  <cp:lastPrinted>2021-05-20T08:53:00Z</cp:lastPrinted>
  <dcterms:created xsi:type="dcterms:W3CDTF">2021-12-23T11:51:00Z</dcterms:created>
  <dcterms:modified xsi:type="dcterms:W3CDTF">2021-12-23T11:54:00Z</dcterms:modified>
</cp:coreProperties>
</file>